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DDB78" w14:textId="77777777" w:rsidR="00635899" w:rsidRDefault="00635899" w:rsidP="00E13E00">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14:paraId="5CCC0B63" w14:textId="77777777" w:rsidR="000F50BA" w:rsidRDefault="000F50BA" w:rsidP="00E13E00">
      <w:pPr>
        <w:spacing w:after="0"/>
        <w:jc w:val="center"/>
        <w:rPr>
          <w:rFonts w:ascii="Times New Roman" w:hAnsi="Times New Roman" w:cs="Times New Roman"/>
          <w:b/>
          <w:sz w:val="24"/>
          <w:szCs w:val="24"/>
        </w:rPr>
      </w:pPr>
    </w:p>
    <w:p w14:paraId="43678F97" w14:textId="1CD1FF7A" w:rsidR="006848EF" w:rsidRPr="0075369A" w:rsidRDefault="00FC5920" w:rsidP="00BB53D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Act 73 </w:t>
      </w:r>
      <w:r w:rsidR="006848EF" w:rsidRPr="0075369A">
        <w:rPr>
          <w:rFonts w:ascii="Times New Roman" w:hAnsi="Times New Roman" w:cs="Times New Roman"/>
          <w:b/>
          <w:sz w:val="24"/>
          <w:szCs w:val="24"/>
        </w:rPr>
        <w:t xml:space="preserve">Working Group </w:t>
      </w:r>
      <w:r w:rsidR="002718C3">
        <w:rPr>
          <w:rFonts w:ascii="Times New Roman" w:hAnsi="Times New Roman" w:cs="Times New Roman"/>
          <w:b/>
          <w:sz w:val="24"/>
          <w:szCs w:val="24"/>
        </w:rPr>
        <w:t xml:space="preserve">and Advisory Council </w:t>
      </w:r>
      <w:r w:rsidR="006848EF" w:rsidRPr="0075369A">
        <w:rPr>
          <w:rFonts w:ascii="Times New Roman" w:hAnsi="Times New Roman" w:cs="Times New Roman"/>
          <w:b/>
          <w:sz w:val="24"/>
          <w:szCs w:val="24"/>
        </w:rPr>
        <w:t>o</w:t>
      </w:r>
      <w:r>
        <w:rPr>
          <w:rFonts w:ascii="Times New Roman" w:hAnsi="Times New Roman" w:cs="Times New Roman"/>
          <w:b/>
          <w:sz w:val="24"/>
          <w:szCs w:val="24"/>
        </w:rPr>
        <w:t>n Water Quality Funding</w:t>
      </w:r>
    </w:p>
    <w:p w14:paraId="48342216" w14:textId="5AA0F4B6" w:rsidR="006848EF" w:rsidRDefault="006848EF" w:rsidP="00BB53D1">
      <w:pPr>
        <w:spacing w:after="0"/>
        <w:jc w:val="center"/>
        <w:rPr>
          <w:rFonts w:ascii="Times New Roman" w:hAnsi="Times New Roman" w:cs="Times New Roman"/>
          <w:b/>
          <w:sz w:val="24"/>
          <w:szCs w:val="24"/>
        </w:rPr>
      </w:pPr>
      <w:r w:rsidRPr="0075369A">
        <w:rPr>
          <w:rFonts w:ascii="Times New Roman" w:hAnsi="Times New Roman" w:cs="Times New Roman"/>
          <w:b/>
          <w:sz w:val="24"/>
          <w:szCs w:val="24"/>
        </w:rPr>
        <w:t xml:space="preserve">National Life, </w:t>
      </w:r>
      <w:r w:rsidR="002718C3">
        <w:rPr>
          <w:rFonts w:ascii="Times New Roman" w:hAnsi="Times New Roman" w:cs="Times New Roman"/>
          <w:b/>
          <w:sz w:val="24"/>
          <w:szCs w:val="24"/>
        </w:rPr>
        <w:t>Davis 5</w:t>
      </w:r>
      <w:r w:rsidR="002718C3" w:rsidRPr="002718C3">
        <w:rPr>
          <w:rFonts w:ascii="Times New Roman" w:hAnsi="Times New Roman" w:cs="Times New Roman"/>
          <w:b/>
          <w:sz w:val="24"/>
          <w:szCs w:val="24"/>
          <w:vertAlign w:val="superscript"/>
        </w:rPr>
        <w:t>th</w:t>
      </w:r>
      <w:r w:rsidR="002718C3">
        <w:rPr>
          <w:rFonts w:ascii="Times New Roman" w:hAnsi="Times New Roman" w:cs="Times New Roman"/>
          <w:b/>
          <w:sz w:val="24"/>
          <w:szCs w:val="24"/>
        </w:rPr>
        <w:t xml:space="preserve"> Floor, Montpelier</w:t>
      </w:r>
    </w:p>
    <w:p w14:paraId="6700BD09" w14:textId="77777777" w:rsidR="000F50BA" w:rsidRPr="000F50BA" w:rsidRDefault="000F50BA" w:rsidP="00BB53D1">
      <w:pPr>
        <w:spacing w:after="0"/>
        <w:jc w:val="center"/>
        <w:rPr>
          <w:rFonts w:ascii="Times New Roman" w:hAnsi="Times New Roman" w:cs="Times New Roman"/>
          <w:b/>
          <w:sz w:val="24"/>
          <w:szCs w:val="24"/>
        </w:rPr>
      </w:pPr>
      <w:r>
        <w:rPr>
          <w:rFonts w:ascii="Times New Roman" w:hAnsi="Times New Roman" w:cs="Times New Roman"/>
          <w:b/>
          <w:sz w:val="24"/>
          <w:szCs w:val="24"/>
        </w:rPr>
        <w:t>Call</w:t>
      </w:r>
      <w:r w:rsidRPr="000F50BA">
        <w:rPr>
          <w:rFonts w:ascii="Times New Roman" w:hAnsi="Times New Roman" w:cs="Times New Roman"/>
          <w:b/>
          <w:sz w:val="24"/>
          <w:szCs w:val="24"/>
        </w:rPr>
        <w:t xml:space="preserve">-In Number: </w:t>
      </w:r>
      <w:r w:rsidRPr="000F50BA">
        <w:rPr>
          <w:rFonts w:ascii="Times New Roman" w:hAnsi="Times New Roman" w:cs="Times New Roman"/>
          <w:b/>
          <w:bCs/>
          <w:sz w:val="24"/>
          <w:szCs w:val="24"/>
        </w:rPr>
        <w:t>(802) 448-4858</w:t>
      </w:r>
      <w:r w:rsidRPr="000F50BA">
        <w:rPr>
          <w:rFonts w:ascii="Times New Roman" w:hAnsi="Times New Roman" w:cs="Times New Roman"/>
          <w:sz w:val="24"/>
          <w:szCs w:val="24"/>
        </w:rPr>
        <w:t>. </w:t>
      </w:r>
    </w:p>
    <w:p w14:paraId="137ED308" w14:textId="23EE247F" w:rsidR="00BB53D1" w:rsidRPr="0075369A" w:rsidRDefault="002718C3" w:rsidP="00BB53D1">
      <w:pPr>
        <w:spacing w:after="0"/>
        <w:jc w:val="center"/>
        <w:rPr>
          <w:rFonts w:ascii="Times New Roman" w:hAnsi="Times New Roman" w:cs="Times New Roman"/>
          <w:b/>
          <w:sz w:val="24"/>
          <w:szCs w:val="24"/>
        </w:rPr>
      </w:pPr>
      <w:r>
        <w:rPr>
          <w:rFonts w:ascii="Times New Roman" w:hAnsi="Times New Roman" w:cs="Times New Roman"/>
          <w:b/>
          <w:sz w:val="24"/>
          <w:szCs w:val="24"/>
        </w:rPr>
        <w:t>Friday, September 8</w:t>
      </w:r>
      <w:r w:rsidR="00BB53D1" w:rsidRPr="0075369A">
        <w:rPr>
          <w:rFonts w:ascii="Times New Roman" w:hAnsi="Times New Roman" w:cs="Times New Roman"/>
          <w:b/>
          <w:sz w:val="24"/>
          <w:szCs w:val="24"/>
        </w:rPr>
        <w:t>, 2017</w:t>
      </w:r>
    </w:p>
    <w:p w14:paraId="231E43E2" w14:textId="66AE7855" w:rsidR="00BB53D1" w:rsidRPr="0075369A" w:rsidRDefault="000E0A1A" w:rsidP="00BB53D1">
      <w:pPr>
        <w:spacing w:after="0"/>
        <w:jc w:val="center"/>
        <w:rPr>
          <w:rFonts w:ascii="Times New Roman" w:hAnsi="Times New Roman" w:cs="Times New Roman"/>
          <w:b/>
          <w:sz w:val="24"/>
          <w:szCs w:val="24"/>
        </w:rPr>
      </w:pPr>
      <w:r>
        <w:rPr>
          <w:rFonts w:ascii="Times New Roman" w:hAnsi="Times New Roman" w:cs="Times New Roman"/>
          <w:b/>
          <w:sz w:val="24"/>
          <w:szCs w:val="24"/>
        </w:rPr>
        <w:t>9:00-10</w:t>
      </w:r>
      <w:r w:rsidR="00FC5920">
        <w:rPr>
          <w:rFonts w:ascii="Times New Roman" w:hAnsi="Times New Roman" w:cs="Times New Roman"/>
          <w:b/>
          <w:sz w:val="24"/>
          <w:szCs w:val="24"/>
        </w:rPr>
        <w:t>:30</w:t>
      </w:r>
      <w:r w:rsidR="00567677">
        <w:rPr>
          <w:rFonts w:ascii="Times New Roman" w:hAnsi="Times New Roman" w:cs="Times New Roman"/>
          <w:b/>
          <w:sz w:val="24"/>
          <w:szCs w:val="24"/>
        </w:rPr>
        <w:t xml:space="preserve"> AM</w:t>
      </w:r>
    </w:p>
    <w:p w14:paraId="0F832D66" w14:textId="77777777" w:rsidR="00BB53D1" w:rsidRDefault="00BB53D1" w:rsidP="00635899">
      <w:pPr>
        <w:spacing w:after="0"/>
        <w:rPr>
          <w:rFonts w:ascii="Times New Roman" w:hAnsi="Times New Roman" w:cs="Times New Roman"/>
          <w:sz w:val="24"/>
          <w:szCs w:val="24"/>
        </w:rPr>
      </w:pPr>
    </w:p>
    <w:p w14:paraId="7CE29760" w14:textId="77777777" w:rsidR="00DF1EA4" w:rsidRDefault="00DF1EA4" w:rsidP="00BB53D1">
      <w:pPr>
        <w:spacing w:after="0"/>
        <w:rPr>
          <w:rFonts w:ascii="Times New Roman" w:hAnsi="Times New Roman" w:cs="Times New Roman"/>
          <w:sz w:val="24"/>
          <w:szCs w:val="24"/>
        </w:rPr>
      </w:pPr>
    </w:p>
    <w:p w14:paraId="16990AB6" w14:textId="6F2A45B5" w:rsidR="00BB53D1" w:rsidRDefault="00202FE0" w:rsidP="00BB53D1">
      <w:pPr>
        <w:spacing w:after="0"/>
        <w:rPr>
          <w:rFonts w:ascii="Times New Roman" w:hAnsi="Times New Roman" w:cs="Times New Roman"/>
          <w:sz w:val="24"/>
          <w:szCs w:val="24"/>
        </w:rPr>
      </w:pPr>
      <w:r>
        <w:rPr>
          <w:rFonts w:ascii="Times New Roman" w:hAnsi="Times New Roman" w:cs="Times New Roman"/>
          <w:sz w:val="24"/>
          <w:szCs w:val="24"/>
        </w:rPr>
        <w:t>Review</w:t>
      </w:r>
      <w:r w:rsidR="00635899">
        <w:rPr>
          <w:rFonts w:ascii="Times New Roman" w:hAnsi="Times New Roman" w:cs="Times New Roman"/>
          <w:sz w:val="24"/>
          <w:szCs w:val="24"/>
        </w:rPr>
        <w:t xml:space="preserve"> Agenda</w:t>
      </w:r>
    </w:p>
    <w:p w14:paraId="7CCC6572" w14:textId="77777777" w:rsidR="00635899" w:rsidRDefault="00635899" w:rsidP="00BB53D1">
      <w:pPr>
        <w:spacing w:after="0"/>
        <w:rPr>
          <w:rFonts w:ascii="Times New Roman" w:hAnsi="Times New Roman" w:cs="Times New Roman"/>
          <w:sz w:val="24"/>
          <w:szCs w:val="24"/>
        </w:rPr>
      </w:pPr>
    </w:p>
    <w:p w14:paraId="263CF4CF" w14:textId="4CD9B2C6" w:rsidR="00635899" w:rsidRDefault="002718C3" w:rsidP="00BB53D1">
      <w:pPr>
        <w:spacing w:after="0"/>
        <w:rPr>
          <w:rFonts w:ascii="Times New Roman" w:hAnsi="Times New Roman" w:cs="Times New Roman"/>
          <w:sz w:val="24"/>
          <w:szCs w:val="24"/>
        </w:rPr>
      </w:pPr>
      <w:r>
        <w:rPr>
          <w:rFonts w:ascii="Times New Roman" w:hAnsi="Times New Roman" w:cs="Times New Roman"/>
          <w:sz w:val="24"/>
          <w:szCs w:val="24"/>
        </w:rPr>
        <w:t>Introductions</w:t>
      </w:r>
    </w:p>
    <w:p w14:paraId="4C365455" w14:textId="43B6606C" w:rsidR="002349F1" w:rsidRDefault="002349F1" w:rsidP="002349F1">
      <w:pPr>
        <w:spacing w:after="0"/>
        <w:rPr>
          <w:rFonts w:ascii="Times New Roman" w:hAnsi="Times New Roman" w:cs="Times New Roman"/>
          <w:sz w:val="24"/>
          <w:szCs w:val="24"/>
        </w:rPr>
      </w:pPr>
    </w:p>
    <w:p w14:paraId="0C136ADE" w14:textId="62090193" w:rsidR="002718C3" w:rsidRDefault="00D54A2B" w:rsidP="002718C3">
      <w:pPr>
        <w:spacing w:after="0"/>
        <w:rPr>
          <w:rFonts w:ascii="Times New Roman" w:hAnsi="Times New Roman" w:cs="Times New Roman"/>
          <w:sz w:val="24"/>
          <w:szCs w:val="24"/>
        </w:rPr>
      </w:pPr>
      <w:r>
        <w:rPr>
          <w:rFonts w:ascii="Times New Roman" w:hAnsi="Times New Roman" w:cs="Times New Roman"/>
          <w:sz w:val="24"/>
          <w:szCs w:val="24"/>
        </w:rPr>
        <w:t xml:space="preserve">Review </w:t>
      </w:r>
      <w:r w:rsidR="002718C3" w:rsidRPr="002718C3">
        <w:rPr>
          <w:rFonts w:ascii="Times New Roman" w:hAnsi="Times New Roman" w:cs="Times New Roman"/>
          <w:sz w:val="24"/>
          <w:szCs w:val="24"/>
        </w:rPr>
        <w:t>Statutory Mandate</w:t>
      </w:r>
      <w:r w:rsidR="002718C3">
        <w:rPr>
          <w:rFonts w:ascii="Times New Roman" w:hAnsi="Times New Roman" w:cs="Times New Roman"/>
          <w:sz w:val="24"/>
          <w:szCs w:val="24"/>
        </w:rPr>
        <w:t xml:space="preserve">, 2017 Act 73 § </w:t>
      </w:r>
      <w:r w:rsidR="002718C3" w:rsidRPr="002718C3">
        <w:rPr>
          <w:rFonts w:ascii="Times New Roman" w:hAnsi="Times New Roman" w:cs="Times New Roman"/>
          <w:sz w:val="24"/>
          <w:szCs w:val="24"/>
        </w:rPr>
        <w:t>26</w:t>
      </w:r>
    </w:p>
    <w:p w14:paraId="523620A0" w14:textId="018E7B50" w:rsidR="002718C3" w:rsidRDefault="002718C3" w:rsidP="002718C3">
      <w:pPr>
        <w:spacing w:after="0"/>
        <w:rPr>
          <w:rFonts w:ascii="Times New Roman" w:hAnsi="Times New Roman" w:cs="Times New Roman"/>
          <w:sz w:val="24"/>
          <w:szCs w:val="24"/>
        </w:rPr>
      </w:pPr>
    </w:p>
    <w:p w14:paraId="521D4FBA" w14:textId="570C7298" w:rsidR="002718C3" w:rsidRDefault="00202FE0" w:rsidP="002718C3">
      <w:pPr>
        <w:spacing w:after="0"/>
        <w:rPr>
          <w:rFonts w:ascii="Times New Roman" w:hAnsi="Times New Roman" w:cs="Times New Roman"/>
          <w:sz w:val="24"/>
          <w:szCs w:val="24"/>
        </w:rPr>
      </w:pPr>
      <w:r>
        <w:rPr>
          <w:rFonts w:ascii="Times New Roman" w:hAnsi="Times New Roman" w:cs="Times New Roman"/>
          <w:sz w:val="24"/>
          <w:szCs w:val="24"/>
        </w:rPr>
        <w:t>Recap of Working Group’s Work to Date</w:t>
      </w:r>
    </w:p>
    <w:p w14:paraId="2879DDE4" w14:textId="1CAF8168" w:rsidR="002718C3" w:rsidRPr="002718C3" w:rsidRDefault="002718C3" w:rsidP="002718C3">
      <w:pPr>
        <w:pStyle w:val="ListParagraph"/>
        <w:numPr>
          <w:ilvl w:val="0"/>
          <w:numId w:val="13"/>
        </w:numPr>
        <w:spacing w:after="0"/>
        <w:rPr>
          <w:rFonts w:ascii="Times New Roman" w:hAnsi="Times New Roman" w:cs="Times New Roman"/>
          <w:sz w:val="24"/>
          <w:szCs w:val="24"/>
        </w:rPr>
      </w:pPr>
      <w:r w:rsidRPr="002718C3">
        <w:rPr>
          <w:rFonts w:ascii="Times New Roman" w:hAnsi="Times New Roman" w:cs="Times New Roman"/>
          <w:sz w:val="24"/>
          <w:szCs w:val="24"/>
        </w:rPr>
        <w:t xml:space="preserve">Treasurer’s Report </w:t>
      </w:r>
      <w:r w:rsidR="00D54A2B">
        <w:rPr>
          <w:rFonts w:ascii="Times New Roman" w:hAnsi="Times New Roman" w:cs="Times New Roman"/>
          <w:sz w:val="24"/>
          <w:szCs w:val="24"/>
        </w:rPr>
        <w:t>“Funding</w:t>
      </w:r>
      <w:r w:rsidRPr="002718C3">
        <w:rPr>
          <w:rFonts w:ascii="Times New Roman" w:hAnsi="Times New Roman" w:cs="Times New Roman"/>
          <w:sz w:val="24"/>
          <w:szCs w:val="24"/>
        </w:rPr>
        <w:t xml:space="preserve"> Gap</w:t>
      </w:r>
      <w:r w:rsidR="00D54A2B">
        <w:rPr>
          <w:rFonts w:ascii="Times New Roman" w:hAnsi="Times New Roman" w:cs="Times New Roman"/>
          <w:sz w:val="24"/>
          <w:szCs w:val="24"/>
        </w:rPr>
        <w:t>” Estimate</w:t>
      </w:r>
    </w:p>
    <w:p w14:paraId="46FF307D" w14:textId="77777777" w:rsidR="00D54A2B" w:rsidRPr="002718C3" w:rsidRDefault="00D54A2B" w:rsidP="00D54A2B">
      <w:pPr>
        <w:pStyle w:val="ListParagraph"/>
        <w:numPr>
          <w:ilvl w:val="0"/>
          <w:numId w:val="13"/>
        </w:numPr>
        <w:spacing w:after="0"/>
        <w:rPr>
          <w:rFonts w:ascii="Times New Roman" w:hAnsi="Times New Roman" w:cs="Times New Roman"/>
          <w:sz w:val="24"/>
          <w:szCs w:val="24"/>
        </w:rPr>
      </w:pPr>
      <w:r w:rsidRPr="002718C3">
        <w:rPr>
          <w:rFonts w:ascii="Times New Roman" w:hAnsi="Times New Roman" w:cs="Times New Roman"/>
          <w:sz w:val="24"/>
          <w:szCs w:val="24"/>
        </w:rPr>
        <w:t>Review Existing Revenue Sources in FY18-19 State Budget</w:t>
      </w:r>
    </w:p>
    <w:p w14:paraId="33CCD35B" w14:textId="7CDEEE0F" w:rsidR="002718C3" w:rsidRDefault="001A5E09" w:rsidP="002718C3">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Prepare </w:t>
      </w:r>
      <w:r w:rsidR="00D54A2B">
        <w:rPr>
          <w:rFonts w:ascii="Times New Roman" w:hAnsi="Times New Roman" w:cs="Times New Roman"/>
          <w:sz w:val="24"/>
          <w:szCs w:val="24"/>
        </w:rPr>
        <w:t>Refined Estimates of Anticipated FY2020-2024 Clean Water Needs</w:t>
      </w:r>
    </w:p>
    <w:p w14:paraId="5E4BB921" w14:textId="62985E8D" w:rsidR="001A5E09" w:rsidRDefault="001A5E09" w:rsidP="002718C3">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Review Current Cost-Share, by Sector</w:t>
      </w:r>
    </w:p>
    <w:p w14:paraId="0A70294F" w14:textId="5A8AA691" w:rsidR="001A5E09" w:rsidRPr="002718C3" w:rsidRDefault="001A5E09" w:rsidP="001A5E09">
      <w:pPr>
        <w:pStyle w:val="ListParagraph"/>
        <w:numPr>
          <w:ilvl w:val="1"/>
          <w:numId w:val="13"/>
        </w:numPr>
        <w:spacing w:after="0"/>
        <w:rPr>
          <w:rFonts w:ascii="Times New Roman" w:hAnsi="Times New Roman" w:cs="Times New Roman"/>
          <w:sz w:val="24"/>
          <w:szCs w:val="24"/>
        </w:rPr>
      </w:pPr>
      <w:r>
        <w:rPr>
          <w:rFonts w:ascii="Times New Roman" w:hAnsi="Times New Roman" w:cs="Times New Roman"/>
          <w:sz w:val="24"/>
          <w:szCs w:val="24"/>
        </w:rPr>
        <w:t>Grants vs. Loans</w:t>
      </w:r>
    </w:p>
    <w:p w14:paraId="20AA373D" w14:textId="7D3E444D" w:rsidR="002718C3" w:rsidRPr="002718C3" w:rsidRDefault="002718C3" w:rsidP="002718C3">
      <w:pPr>
        <w:pStyle w:val="ListParagraph"/>
        <w:numPr>
          <w:ilvl w:val="0"/>
          <w:numId w:val="13"/>
        </w:numPr>
        <w:spacing w:after="0"/>
        <w:rPr>
          <w:rFonts w:ascii="Times New Roman" w:hAnsi="Times New Roman" w:cs="Times New Roman"/>
          <w:sz w:val="24"/>
          <w:szCs w:val="24"/>
        </w:rPr>
      </w:pPr>
      <w:r w:rsidRPr="002718C3">
        <w:rPr>
          <w:rFonts w:ascii="Times New Roman" w:hAnsi="Times New Roman" w:cs="Times New Roman"/>
          <w:sz w:val="24"/>
          <w:szCs w:val="24"/>
        </w:rPr>
        <w:t xml:space="preserve">Explore </w:t>
      </w:r>
      <w:r w:rsidR="00D54A2B">
        <w:rPr>
          <w:rFonts w:ascii="Times New Roman" w:hAnsi="Times New Roman" w:cs="Times New Roman"/>
          <w:sz w:val="24"/>
          <w:szCs w:val="24"/>
        </w:rPr>
        <w:t>Other</w:t>
      </w:r>
      <w:r w:rsidRPr="002718C3">
        <w:rPr>
          <w:rFonts w:ascii="Times New Roman" w:hAnsi="Times New Roman" w:cs="Times New Roman"/>
          <w:sz w:val="24"/>
          <w:szCs w:val="24"/>
        </w:rPr>
        <w:t xml:space="preserve"> Revenue Sources</w:t>
      </w:r>
      <w:r w:rsidR="00D54A2B">
        <w:rPr>
          <w:rFonts w:ascii="Times New Roman" w:hAnsi="Times New Roman" w:cs="Times New Roman"/>
          <w:sz w:val="24"/>
          <w:szCs w:val="24"/>
        </w:rPr>
        <w:t xml:space="preserve"> and Financial Instruments</w:t>
      </w:r>
    </w:p>
    <w:p w14:paraId="445BA930" w14:textId="76C7616A" w:rsidR="002718C3" w:rsidRDefault="002718C3" w:rsidP="002718C3">
      <w:pPr>
        <w:pStyle w:val="ListParagraph"/>
        <w:numPr>
          <w:ilvl w:val="1"/>
          <w:numId w:val="13"/>
        </w:numPr>
        <w:spacing w:after="0"/>
        <w:rPr>
          <w:rFonts w:ascii="Times New Roman" w:hAnsi="Times New Roman" w:cs="Times New Roman"/>
          <w:sz w:val="24"/>
          <w:szCs w:val="24"/>
        </w:rPr>
      </w:pPr>
      <w:r w:rsidRPr="002718C3">
        <w:rPr>
          <w:rFonts w:ascii="Times New Roman" w:hAnsi="Times New Roman" w:cs="Times New Roman"/>
          <w:sz w:val="24"/>
          <w:szCs w:val="24"/>
        </w:rPr>
        <w:t>Administrative Options for Parcel or Impervious Surface Fee</w:t>
      </w:r>
    </w:p>
    <w:p w14:paraId="3BF85619" w14:textId="738600EE" w:rsidR="001A5E09" w:rsidRPr="001A5E09" w:rsidRDefault="00D54A2B" w:rsidP="001A5E09">
      <w:pPr>
        <w:pStyle w:val="ListParagraph"/>
        <w:numPr>
          <w:ilvl w:val="1"/>
          <w:numId w:val="13"/>
        </w:numPr>
        <w:spacing w:after="0"/>
        <w:rPr>
          <w:rFonts w:ascii="Times New Roman" w:hAnsi="Times New Roman" w:cs="Times New Roman"/>
          <w:sz w:val="24"/>
          <w:szCs w:val="24"/>
        </w:rPr>
      </w:pPr>
      <w:r>
        <w:rPr>
          <w:rFonts w:ascii="Times New Roman" w:hAnsi="Times New Roman" w:cs="Times New Roman"/>
          <w:sz w:val="24"/>
          <w:szCs w:val="24"/>
        </w:rPr>
        <w:t>Data Needs for Parcel or Impervious Surface Fee</w:t>
      </w:r>
    </w:p>
    <w:p w14:paraId="686861D9" w14:textId="77777777" w:rsidR="002718C3" w:rsidRPr="002718C3" w:rsidRDefault="002718C3" w:rsidP="002718C3">
      <w:pPr>
        <w:spacing w:after="0"/>
        <w:rPr>
          <w:rFonts w:ascii="Times New Roman" w:hAnsi="Times New Roman" w:cs="Times New Roman"/>
          <w:sz w:val="24"/>
          <w:szCs w:val="24"/>
        </w:rPr>
      </w:pPr>
    </w:p>
    <w:p w14:paraId="0E43FCB4" w14:textId="2E8E2A4B" w:rsidR="002349F1" w:rsidRDefault="001A5E09" w:rsidP="2F49FF10">
      <w:pPr>
        <w:spacing w:after="0"/>
        <w:rPr>
          <w:rFonts w:ascii="Times New Roman" w:hAnsi="Times New Roman" w:cs="Times New Roman"/>
          <w:sz w:val="24"/>
          <w:szCs w:val="24"/>
        </w:rPr>
      </w:pPr>
      <w:r>
        <w:rPr>
          <w:rFonts w:ascii="Times New Roman" w:hAnsi="Times New Roman" w:cs="Times New Roman"/>
          <w:sz w:val="24"/>
          <w:szCs w:val="24"/>
        </w:rPr>
        <w:t xml:space="preserve">Review </w:t>
      </w:r>
      <w:r w:rsidR="002349F1">
        <w:rPr>
          <w:rFonts w:ascii="Times New Roman" w:hAnsi="Times New Roman" w:cs="Times New Roman"/>
          <w:sz w:val="24"/>
          <w:szCs w:val="24"/>
        </w:rPr>
        <w:t>Report Outline</w:t>
      </w:r>
      <w:r>
        <w:rPr>
          <w:rFonts w:ascii="Times New Roman" w:hAnsi="Times New Roman" w:cs="Times New Roman"/>
          <w:sz w:val="24"/>
          <w:szCs w:val="24"/>
        </w:rPr>
        <w:t xml:space="preserve"> and Proposed Schedule</w:t>
      </w:r>
    </w:p>
    <w:p w14:paraId="5A4AF041" w14:textId="77777777" w:rsidR="002349F1" w:rsidRDefault="002349F1" w:rsidP="2F49FF10">
      <w:pPr>
        <w:spacing w:after="0"/>
        <w:rPr>
          <w:rFonts w:ascii="Times New Roman" w:hAnsi="Times New Roman" w:cs="Times New Roman"/>
          <w:sz w:val="24"/>
          <w:szCs w:val="24"/>
        </w:rPr>
      </w:pPr>
    </w:p>
    <w:p w14:paraId="2AAE8CF4" w14:textId="2F3439DE" w:rsidR="002349F1" w:rsidRPr="00E25362" w:rsidRDefault="00E25362" w:rsidP="2F49FF10">
      <w:pPr>
        <w:spacing w:after="0"/>
        <w:rPr>
          <w:rFonts w:ascii="Times New Roman" w:hAnsi="Times New Roman" w:cs="Times New Roman"/>
          <w:i/>
          <w:sz w:val="24"/>
          <w:szCs w:val="24"/>
        </w:rPr>
      </w:pPr>
      <w:r w:rsidRPr="00E25362">
        <w:rPr>
          <w:rFonts w:ascii="Times New Roman" w:hAnsi="Times New Roman" w:cs="Times New Roman"/>
          <w:i/>
          <w:sz w:val="24"/>
          <w:szCs w:val="24"/>
        </w:rPr>
        <w:t xml:space="preserve">Discussion </w:t>
      </w:r>
    </w:p>
    <w:p w14:paraId="63809583" w14:textId="3F7E9469" w:rsidR="00E25362" w:rsidRDefault="00E25362" w:rsidP="00E25362">
      <w:pPr>
        <w:pStyle w:val="ListParagraph"/>
        <w:numPr>
          <w:ilvl w:val="0"/>
          <w:numId w:val="14"/>
        </w:numPr>
        <w:spacing w:after="0"/>
        <w:rPr>
          <w:rFonts w:ascii="Times New Roman" w:hAnsi="Times New Roman" w:cs="Times New Roman"/>
          <w:i/>
          <w:sz w:val="24"/>
          <w:szCs w:val="24"/>
        </w:rPr>
      </w:pPr>
      <w:r w:rsidRPr="00E25362">
        <w:rPr>
          <w:rFonts w:ascii="Times New Roman" w:hAnsi="Times New Roman" w:cs="Times New Roman"/>
          <w:i/>
          <w:sz w:val="24"/>
          <w:szCs w:val="24"/>
        </w:rPr>
        <w:t>Major concerns that should be addressed in the Report?</w:t>
      </w:r>
    </w:p>
    <w:p w14:paraId="76105988" w14:textId="2A6D09B6" w:rsidR="001A5E09" w:rsidRPr="00E25362" w:rsidRDefault="001A5E09" w:rsidP="001A5E09">
      <w:pPr>
        <w:pStyle w:val="ListParagraph"/>
        <w:numPr>
          <w:ilvl w:val="1"/>
          <w:numId w:val="14"/>
        </w:numPr>
        <w:spacing w:after="0"/>
        <w:rPr>
          <w:rFonts w:ascii="Times New Roman" w:hAnsi="Times New Roman" w:cs="Times New Roman"/>
          <w:i/>
          <w:sz w:val="24"/>
          <w:szCs w:val="24"/>
        </w:rPr>
      </w:pPr>
      <w:r>
        <w:rPr>
          <w:rFonts w:ascii="Times New Roman" w:hAnsi="Times New Roman" w:cs="Times New Roman"/>
          <w:i/>
          <w:sz w:val="24"/>
          <w:szCs w:val="24"/>
        </w:rPr>
        <w:t>Administrative challenges presented by different models?</w:t>
      </w:r>
    </w:p>
    <w:p w14:paraId="6F898BBF" w14:textId="0F1D45B5" w:rsidR="001A5E09" w:rsidRDefault="007D269B" w:rsidP="00E25362">
      <w:pPr>
        <w:pStyle w:val="ListParagraph"/>
        <w:numPr>
          <w:ilvl w:val="0"/>
          <w:numId w:val="14"/>
        </w:numPr>
        <w:spacing w:after="0"/>
        <w:rPr>
          <w:rFonts w:ascii="Times New Roman" w:hAnsi="Times New Roman" w:cs="Times New Roman"/>
          <w:i/>
          <w:sz w:val="24"/>
          <w:szCs w:val="24"/>
        </w:rPr>
      </w:pPr>
      <w:r>
        <w:rPr>
          <w:rFonts w:ascii="Times New Roman" w:hAnsi="Times New Roman" w:cs="Times New Roman"/>
          <w:i/>
          <w:sz w:val="24"/>
          <w:szCs w:val="24"/>
        </w:rPr>
        <w:t xml:space="preserve">Differing </w:t>
      </w:r>
      <w:r w:rsidR="001A5E09">
        <w:rPr>
          <w:rFonts w:ascii="Times New Roman" w:hAnsi="Times New Roman" w:cs="Times New Roman"/>
          <w:i/>
          <w:sz w:val="24"/>
          <w:szCs w:val="24"/>
        </w:rPr>
        <w:t xml:space="preserve">levels of cost share, by </w:t>
      </w:r>
      <w:r>
        <w:rPr>
          <w:rFonts w:ascii="Times New Roman" w:hAnsi="Times New Roman" w:cs="Times New Roman"/>
          <w:i/>
          <w:sz w:val="24"/>
          <w:szCs w:val="24"/>
        </w:rPr>
        <w:t xml:space="preserve">sector? </w:t>
      </w:r>
    </w:p>
    <w:p w14:paraId="7AFD92A6" w14:textId="67A0C7F7" w:rsidR="001A5E09" w:rsidRDefault="001A5E09" w:rsidP="001A5E09">
      <w:pPr>
        <w:pStyle w:val="ListParagraph"/>
        <w:numPr>
          <w:ilvl w:val="1"/>
          <w:numId w:val="14"/>
        </w:numPr>
        <w:spacing w:after="0"/>
        <w:rPr>
          <w:rFonts w:ascii="Times New Roman" w:hAnsi="Times New Roman" w:cs="Times New Roman"/>
          <w:i/>
          <w:sz w:val="24"/>
          <w:szCs w:val="24"/>
        </w:rPr>
      </w:pPr>
      <w:r>
        <w:rPr>
          <w:rFonts w:ascii="Times New Roman" w:hAnsi="Times New Roman" w:cs="Times New Roman"/>
          <w:i/>
          <w:sz w:val="24"/>
          <w:szCs w:val="24"/>
        </w:rPr>
        <w:t>Cost share</w:t>
      </w:r>
      <w:r w:rsidR="007D269B">
        <w:rPr>
          <w:rFonts w:ascii="Times New Roman" w:hAnsi="Times New Roman" w:cs="Times New Roman"/>
          <w:i/>
          <w:sz w:val="24"/>
          <w:szCs w:val="24"/>
        </w:rPr>
        <w:t xml:space="preserve"> for private landowners? </w:t>
      </w:r>
    </w:p>
    <w:p w14:paraId="5B4D871B" w14:textId="6D169BCC" w:rsidR="00E25362" w:rsidRDefault="001A5E09" w:rsidP="001A5E09">
      <w:pPr>
        <w:pStyle w:val="ListParagraph"/>
        <w:numPr>
          <w:ilvl w:val="1"/>
          <w:numId w:val="14"/>
        </w:numPr>
        <w:spacing w:after="0"/>
        <w:rPr>
          <w:rFonts w:ascii="Times New Roman" w:hAnsi="Times New Roman" w:cs="Times New Roman"/>
          <w:i/>
          <w:sz w:val="24"/>
          <w:szCs w:val="24"/>
        </w:rPr>
      </w:pPr>
      <w:r>
        <w:rPr>
          <w:rFonts w:ascii="Times New Roman" w:hAnsi="Times New Roman" w:cs="Times New Roman"/>
          <w:i/>
          <w:sz w:val="24"/>
          <w:szCs w:val="24"/>
        </w:rPr>
        <w:t>Cost share</w:t>
      </w:r>
      <w:r w:rsidR="007D269B">
        <w:rPr>
          <w:rFonts w:ascii="Times New Roman" w:hAnsi="Times New Roman" w:cs="Times New Roman"/>
          <w:i/>
          <w:sz w:val="24"/>
          <w:szCs w:val="24"/>
        </w:rPr>
        <w:t xml:space="preserve"> for regulatory versus non-regulatory activities?</w:t>
      </w:r>
    </w:p>
    <w:p w14:paraId="1763CBA9" w14:textId="19D91087" w:rsidR="001A5E09" w:rsidRDefault="001A5E09" w:rsidP="001A5E09">
      <w:pPr>
        <w:pStyle w:val="ListParagraph"/>
        <w:numPr>
          <w:ilvl w:val="0"/>
          <w:numId w:val="14"/>
        </w:numPr>
        <w:spacing w:after="0"/>
        <w:rPr>
          <w:rFonts w:ascii="Times New Roman" w:hAnsi="Times New Roman" w:cs="Times New Roman"/>
          <w:i/>
          <w:sz w:val="24"/>
          <w:szCs w:val="24"/>
        </w:rPr>
      </w:pPr>
      <w:r>
        <w:rPr>
          <w:rFonts w:ascii="Times New Roman" w:hAnsi="Times New Roman" w:cs="Times New Roman"/>
          <w:i/>
          <w:sz w:val="24"/>
          <w:szCs w:val="24"/>
        </w:rPr>
        <w:t>Opportunity to provide incentives to accelerate implementation?</w:t>
      </w:r>
    </w:p>
    <w:p w14:paraId="57637212" w14:textId="24EE3C9F" w:rsidR="001A5E09" w:rsidRPr="00E25362" w:rsidRDefault="001A5E09" w:rsidP="00E25362">
      <w:pPr>
        <w:pStyle w:val="ListParagraph"/>
        <w:numPr>
          <w:ilvl w:val="0"/>
          <w:numId w:val="14"/>
        </w:numPr>
        <w:spacing w:after="0"/>
        <w:rPr>
          <w:rFonts w:ascii="Times New Roman" w:hAnsi="Times New Roman" w:cs="Times New Roman"/>
          <w:i/>
          <w:sz w:val="24"/>
          <w:szCs w:val="24"/>
        </w:rPr>
      </w:pPr>
      <w:r>
        <w:rPr>
          <w:rFonts w:ascii="Times New Roman" w:hAnsi="Times New Roman" w:cs="Times New Roman"/>
          <w:i/>
          <w:sz w:val="24"/>
          <w:szCs w:val="24"/>
        </w:rPr>
        <w:t>Role of innovation?</w:t>
      </w:r>
    </w:p>
    <w:p w14:paraId="6CF50000" w14:textId="58A77F4A" w:rsidR="00E25362" w:rsidRPr="00E25362" w:rsidRDefault="00E25362" w:rsidP="00E25362">
      <w:pPr>
        <w:pStyle w:val="ListParagraph"/>
        <w:spacing w:after="0"/>
        <w:rPr>
          <w:rFonts w:ascii="Times New Roman" w:hAnsi="Times New Roman" w:cs="Times New Roman"/>
          <w:sz w:val="24"/>
          <w:szCs w:val="24"/>
        </w:rPr>
      </w:pPr>
    </w:p>
    <w:p w14:paraId="77E239C9" w14:textId="1BEF3875" w:rsidR="2F49FF10" w:rsidRDefault="2F49FF10" w:rsidP="2F49FF10">
      <w:pPr>
        <w:spacing w:after="0"/>
        <w:rPr>
          <w:rFonts w:ascii="Times New Roman" w:hAnsi="Times New Roman" w:cs="Times New Roman"/>
          <w:b/>
          <w:bCs/>
          <w:sz w:val="24"/>
          <w:szCs w:val="24"/>
        </w:rPr>
      </w:pPr>
    </w:p>
    <w:p w14:paraId="6E2F6067" w14:textId="77777777" w:rsidR="000B444E" w:rsidRDefault="006B3AC2" w:rsidP="00F15CAD">
      <w:pPr>
        <w:spacing w:after="0"/>
        <w:rPr>
          <w:rFonts w:ascii="Times New Roman" w:hAnsi="Times New Roman" w:cs="Times New Roman"/>
          <w:b/>
          <w:sz w:val="24"/>
          <w:szCs w:val="24"/>
        </w:rPr>
      </w:pPr>
      <w:r>
        <w:rPr>
          <w:rFonts w:ascii="Times New Roman" w:hAnsi="Times New Roman" w:cs="Times New Roman"/>
          <w:b/>
          <w:sz w:val="24"/>
          <w:szCs w:val="24"/>
        </w:rPr>
        <w:t>Website</w:t>
      </w:r>
    </w:p>
    <w:p w14:paraId="6DACB9A0" w14:textId="698D81CB" w:rsidR="006B3AC2" w:rsidRPr="006B3AC2" w:rsidRDefault="006B3AC2" w:rsidP="00F15CAD">
      <w:pPr>
        <w:spacing w:after="0"/>
        <w:rPr>
          <w:rFonts w:ascii="Times New Roman" w:hAnsi="Times New Roman" w:cs="Times New Roman"/>
          <w:sz w:val="24"/>
          <w:szCs w:val="24"/>
        </w:rPr>
      </w:pPr>
      <w:r w:rsidRPr="006B3AC2">
        <w:rPr>
          <w:rFonts w:ascii="Times New Roman" w:hAnsi="Times New Roman" w:cs="Times New Roman"/>
          <w:sz w:val="24"/>
          <w:szCs w:val="24"/>
        </w:rPr>
        <w:tab/>
      </w:r>
      <w:hyperlink r:id="rId8" w:history="1">
        <w:r w:rsidR="00213DA9" w:rsidRPr="00F97F81">
          <w:rPr>
            <w:rStyle w:val="Hyperlink"/>
            <w:rFonts w:ascii="Times New Roman" w:hAnsi="Times New Roman" w:cs="Times New Roman"/>
            <w:sz w:val="24"/>
            <w:szCs w:val="24"/>
          </w:rPr>
          <w:t>http://anr.vermont.gov/about/special-topics/act-73-clean-water-funding</w:t>
        </w:r>
      </w:hyperlink>
      <w:r w:rsidR="00213DA9">
        <w:rPr>
          <w:rFonts w:ascii="Times New Roman" w:hAnsi="Times New Roman" w:cs="Times New Roman"/>
          <w:sz w:val="24"/>
          <w:szCs w:val="24"/>
        </w:rPr>
        <w:t xml:space="preserve"> </w:t>
      </w:r>
      <w:bookmarkStart w:id="0" w:name="_GoBack"/>
      <w:bookmarkEnd w:id="0"/>
    </w:p>
    <w:p w14:paraId="66D2D370" w14:textId="77777777" w:rsidR="000B444E" w:rsidRDefault="000B444E" w:rsidP="00F15CAD">
      <w:pPr>
        <w:spacing w:after="0"/>
        <w:rPr>
          <w:rFonts w:ascii="Times New Roman" w:hAnsi="Times New Roman" w:cs="Times New Roman"/>
          <w:b/>
          <w:sz w:val="24"/>
          <w:szCs w:val="24"/>
        </w:rPr>
      </w:pPr>
    </w:p>
    <w:p w14:paraId="2A5AE4BF" w14:textId="77777777" w:rsidR="00F15CAD" w:rsidRPr="00F15CAD" w:rsidRDefault="00F15CAD" w:rsidP="00F15CAD">
      <w:pPr>
        <w:spacing w:after="0"/>
        <w:rPr>
          <w:rFonts w:ascii="Times New Roman" w:hAnsi="Times New Roman" w:cs="Times New Roman"/>
          <w:b/>
          <w:sz w:val="24"/>
          <w:szCs w:val="24"/>
        </w:rPr>
      </w:pPr>
      <w:r w:rsidRPr="00F15CAD">
        <w:rPr>
          <w:rFonts w:ascii="Times New Roman" w:hAnsi="Times New Roman" w:cs="Times New Roman"/>
          <w:b/>
          <w:sz w:val="24"/>
          <w:szCs w:val="24"/>
        </w:rPr>
        <w:t>Future Meetings</w:t>
      </w:r>
    </w:p>
    <w:p w14:paraId="7148FADD" w14:textId="22F570C0" w:rsidR="002718C3" w:rsidRDefault="002718C3" w:rsidP="00F15CAD">
      <w:pPr>
        <w:spacing w:after="0"/>
        <w:rPr>
          <w:rFonts w:ascii="Times New Roman" w:hAnsi="Times New Roman" w:cs="Times New Roman"/>
          <w:sz w:val="24"/>
          <w:szCs w:val="24"/>
        </w:rPr>
      </w:pPr>
      <w:r>
        <w:rPr>
          <w:rFonts w:ascii="Times New Roman" w:hAnsi="Times New Roman" w:cs="Times New Roman"/>
          <w:sz w:val="24"/>
          <w:szCs w:val="24"/>
        </w:rPr>
        <w:tab/>
      </w:r>
      <w:r w:rsidR="001A5E09">
        <w:rPr>
          <w:rFonts w:ascii="Times New Roman" w:hAnsi="Times New Roman" w:cs="Times New Roman"/>
          <w:sz w:val="24"/>
          <w:szCs w:val="24"/>
        </w:rPr>
        <w:t xml:space="preserve">Working Group: </w:t>
      </w:r>
      <w:r>
        <w:rPr>
          <w:rFonts w:ascii="Times New Roman" w:hAnsi="Times New Roman" w:cs="Times New Roman"/>
          <w:sz w:val="24"/>
          <w:szCs w:val="24"/>
        </w:rPr>
        <w:t>September 22, 9:00-10:30</w:t>
      </w:r>
    </w:p>
    <w:p w14:paraId="780AC926" w14:textId="6F8C9218" w:rsidR="00F15CAD" w:rsidRDefault="00F15CAD" w:rsidP="00F15CAD">
      <w:pPr>
        <w:spacing w:after="0"/>
        <w:rPr>
          <w:rFonts w:ascii="Times New Roman" w:hAnsi="Times New Roman" w:cs="Times New Roman"/>
          <w:sz w:val="24"/>
          <w:szCs w:val="24"/>
        </w:rPr>
      </w:pPr>
      <w:r>
        <w:rPr>
          <w:rFonts w:ascii="Times New Roman" w:hAnsi="Times New Roman" w:cs="Times New Roman"/>
          <w:sz w:val="24"/>
          <w:szCs w:val="24"/>
        </w:rPr>
        <w:tab/>
      </w:r>
      <w:r w:rsidR="001A5E09">
        <w:rPr>
          <w:rFonts w:ascii="Times New Roman" w:hAnsi="Times New Roman" w:cs="Times New Roman"/>
          <w:sz w:val="24"/>
          <w:szCs w:val="24"/>
        </w:rPr>
        <w:t>Meeting #2 with Advisory Council: E</w:t>
      </w:r>
      <w:r>
        <w:rPr>
          <w:rFonts w:ascii="Times New Roman" w:hAnsi="Times New Roman" w:cs="Times New Roman"/>
          <w:sz w:val="24"/>
          <w:szCs w:val="24"/>
        </w:rPr>
        <w:t xml:space="preserve">arly October </w:t>
      </w:r>
    </w:p>
    <w:p w14:paraId="3F710F03" w14:textId="6FC2D710" w:rsidR="00F15CAD" w:rsidRDefault="00F15CAD" w:rsidP="00F15CAD">
      <w:pPr>
        <w:spacing w:after="0"/>
        <w:rPr>
          <w:rFonts w:ascii="Times New Roman" w:hAnsi="Times New Roman" w:cs="Times New Roman"/>
          <w:sz w:val="24"/>
          <w:szCs w:val="24"/>
        </w:rPr>
      </w:pPr>
      <w:r>
        <w:rPr>
          <w:rFonts w:ascii="Times New Roman" w:hAnsi="Times New Roman" w:cs="Times New Roman"/>
          <w:sz w:val="24"/>
          <w:szCs w:val="24"/>
        </w:rPr>
        <w:tab/>
        <w:t>M</w:t>
      </w:r>
      <w:r w:rsidR="001A5E09">
        <w:rPr>
          <w:rFonts w:ascii="Times New Roman" w:hAnsi="Times New Roman" w:cs="Times New Roman"/>
          <w:sz w:val="24"/>
          <w:szCs w:val="24"/>
        </w:rPr>
        <w:t>eeting #3 with Advisory Council: Early November</w:t>
      </w:r>
    </w:p>
    <w:p w14:paraId="663A7BD9" w14:textId="26589764" w:rsidR="001A5E09" w:rsidRDefault="00F15CAD" w:rsidP="2F49FF10">
      <w:pPr>
        <w:spacing w:after="0"/>
        <w:rPr>
          <w:rFonts w:ascii="Times New Roman" w:hAnsi="Times New Roman" w:cs="Times New Roman"/>
          <w:sz w:val="24"/>
          <w:szCs w:val="24"/>
        </w:rPr>
      </w:pPr>
      <w:r>
        <w:rPr>
          <w:rFonts w:ascii="Times New Roman" w:hAnsi="Times New Roman" w:cs="Times New Roman"/>
          <w:sz w:val="24"/>
          <w:szCs w:val="24"/>
        </w:rPr>
        <w:tab/>
        <w:t>November 15 – Report Due</w:t>
      </w:r>
      <w:r w:rsidR="001A5E09">
        <w:rPr>
          <w:rFonts w:ascii="Times New Roman" w:hAnsi="Times New Roman" w:cs="Times New Roman"/>
          <w:sz w:val="24"/>
          <w:szCs w:val="24"/>
        </w:rPr>
        <w:t xml:space="preserve"> to Legislature</w:t>
      </w:r>
    </w:p>
    <w:p w14:paraId="2FB4B01F" w14:textId="77777777" w:rsidR="001A5E09" w:rsidRDefault="001A5E09">
      <w:pPr>
        <w:rPr>
          <w:rFonts w:ascii="Times New Roman" w:hAnsi="Times New Roman" w:cs="Times New Roman"/>
          <w:sz w:val="24"/>
          <w:szCs w:val="24"/>
        </w:rPr>
      </w:pPr>
      <w:r>
        <w:rPr>
          <w:rFonts w:ascii="Times New Roman" w:hAnsi="Times New Roman" w:cs="Times New Roman"/>
          <w:sz w:val="24"/>
          <w:szCs w:val="24"/>
        </w:rPr>
        <w:br w:type="page"/>
      </w:r>
    </w:p>
    <w:p w14:paraId="1818CEB8" w14:textId="30E1735F" w:rsidR="0005512A" w:rsidRDefault="0005512A" w:rsidP="2F49FF10">
      <w:pPr>
        <w:autoSpaceDE w:val="0"/>
        <w:autoSpaceDN w:val="0"/>
        <w:adjustRightInd w:val="0"/>
        <w:spacing w:after="0" w:line="240" w:lineRule="auto"/>
        <w:ind w:left="720"/>
        <w:rPr>
          <w:rFonts w:ascii="Times New Roman" w:hAnsi="Times New Roman" w:cs="Times New Roman"/>
          <w:sz w:val="24"/>
          <w:szCs w:val="24"/>
        </w:rPr>
      </w:pPr>
    </w:p>
    <w:p w14:paraId="31B82A78" w14:textId="5CEB41CE" w:rsidR="00AF723F" w:rsidRPr="00202FE0" w:rsidRDefault="00202FE0" w:rsidP="00202FE0">
      <w:pPr>
        <w:spacing w:after="0"/>
        <w:rPr>
          <w:rFonts w:ascii="Times New Roman" w:hAnsi="Times New Roman" w:cs="Times New Roman"/>
          <w:b/>
        </w:rPr>
      </w:pPr>
      <w:r w:rsidRPr="00202FE0">
        <w:rPr>
          <w:rFonts w:ascii="Times New Roman" w:hAnsi="Times New Roman" w:cs="Times New Roman"/>
          <w:b/>
          <w:sz w:val="24"/>
          <w:szCs w:val="24"/>
        </w:rPr>
        <w:t xml:space="preserve">2017 Act 73 § 26. </w:t>
      </w:r>
      <w:r w:rsidR="00AF723F" w:rsidRPr="00202FE0">
        <w:rPr>
          <w:rFonts w:ascii="Times New Roman" w:hAnsi="Times New Roman" w:cs="Times New Roman"/>
          <w:b/>
        </w:rPr>
        <w:t>WORKING GROUP ON WATER QUALITY FUNDING</w:t>
      </w:r>
    </w:p>
    <w:p w14:paraId="0141FB7D" w14:textId="77777777" w:rsidR="00AF723F" w:rsidRPr="009C5AEB" w:rsidRDefault="00AF723F" w:rsidP="00AF723F">
      <w:pPr>
        <w:pStyle w:val="Default"/>
      </w:pPr>
    </w:p>
    <w:p w14:paraId="5B599F3C" w14:textId="77777777" w:rsidR="00AF723F" w:rsidRDefault="00AF723F" w:rsidP="00AF723F">
      <w:pPr>
        <w:pStyle w:val="Default"/>
        <w:numPr>
          <w:ilvl w:val="0"/>
          <w:numId w:val="2"/>
        </w:numPr>
      </w:pPr>
      <w:r w:rsidRPr="009C5AEB">
        <w:t xml:space="preserve">Establishment. There is established the Working Group on Water Quality Funding to develop recommendations for equitable and effective long-term funding methods to support clean water efforts in Vermont. </w:t>
      </w:r>
    </w:p>
    <w:p w14:paraId="183E9CD0" w14:textId="77777777" w:rsidR="00AF723F" w:rsidRPr="009C5AEB" w:rsidRDefault="00AF723F" w:rsidP="00AF723F">
      <w:pPr>
        <w:pStyle w:val="Default"/>
        <w:ind w:left="1080"/>
      </w:pPr>
    </w:p>
    <w:p w14:paraId="3512989A" w14:textId="77777777" w:rsidR="00AF723F" w:rsidRPr="009C5AEB" w:rsidRDefault="00AF723F" w:rsidP="00AF723F">
      <w:pPr>
        <w:pStyle w:val="Default"/>
        <w:ind w:left="720"/>
      </w:pPr>
      <w:r w:rsidRPr="009C5AEB">
        <w:t xml:space="preserve">(b) Membership. The Working Group shall be composed of the following six members: </w:t>
      </w:r>
    </w:p>
    <w:p w14:paraId="0FE6B391" w14:textId="77777777" w:rsidR="00AF723F" w:rsidRPr="009C5AEB" w:rsidRDefault="00AF723F" w:rsidP="00AF723F">
      <w:pPr>
        <w:pStyle w:val="Default"/>
        <w:ind w:left="1440"/>
      </w:pPr>
      <w:r w:rsidRPr="009C5AEB">
        <w:t>(1) the Secretary of Natural Resources or designee</w:t>
      </w:r>
      <w:r>
        <w:t xml:space="preserve"> (</w:t>
      </w:r>
      <w:r w:rsidRPr="00B13A42">
        <w:rPr>
          <w:b/>
        </w:rPr>
        <w:t>Julie Moore</w:t>
      </w:r>
      <w:r>
        <w:t>)</w:t>
      </w:r>
      <w:r w:rsidRPr="009C5AEB">
        <w:t xml:space="preserve">; </w:t>
      </w:r>
    </w:p>
    <w:p w14:paraId="20837E25" w14:textId="384E77DB" w:rsidR="00AF723F" w:rsidRPr="009C5AEB" w:rsidRDefault="00AF723F" w:rsidP="00AF723F">
      <w:pPr>
        <w:pStyle w:val="Default"/>
        <w:ind w:left="1440"/>
      </w:pPr>
      <w:r w:rsidRPr="009C5AEB">
        <w:t>(2) one member from the Vermont League of Cities and Towns, appointed by the Board of Directors of that organization</w:t>
      </w:r>
      <w:r>
        <w:t xml:space="preserve"> (</w:t>
      </w:r>
      <w:r w:rsidRPr="00B13A42">
        <w:rPr>
          <w:b/>
        </w:rPr>
        <w:t>Dominic Cloud</w:t>
      </w:r>
      <w:r>
        <w:t>)</w:t>
      </w:r>
      <w:r w:rsidRPr="009C5AEB">
        <w:t xml:space="preserve">; </w:t>
      </w:r>
    </w:p>
    <w:p w14:paraId="6F8B1B51" w14:textId="77777777" w:rsidR="00AF723F" w:rsidRPr="009C5AEB" w:rsidRDefault="00AF723F" w:rsidP="00AF723F">
      <w:pPr>
        <w:spacing w:after="0"/>
        <w:ind w:left="1440"/>
        <w:rPr>
          <w:rFonts w:ascii="Times New Roman" w:hAnsi="Times New Roman" w:cs="Times New Roman"/>
          <w:sz w:val="24"/>
          <w:szCs w:val="24"/>
        </w:rPr>
      </w:pPr>
      <w:r w:rsidRPr="009C5AEB">
        <w:rPr>
          <w:rFonts w:ascii="Times New Roman" w:hAnsi="Times New Roman" w:cs="Times New Roman"/>
          <w:sz w:val="24"/>
          <w:szCs w:val="24"/>
        </w:rPr>
        <w:t>(3) the Secretary of Agriculture, Food and Markets or designee</w:t>
      </w:r>
      <w:r>
        <w:rPr>
          <w:rFonts w:ascii="Times New Roman" w:hAnsi="Times New Roman" w:cs="Times New Roman"/>
          <w:sz w:val="24"/>
          <w:szCs w:val="24"/>
        </w:rPr>
        <w:t xml:space="preserve"> (</w:t>
      </w:r>
      <w:r w:rsidRPr="00B13A42">
        <w:rPr>
          <w:rFonts w:ascii="Times New Roman" w:hAnsi="Times New Roman" w:cs="Times New Roman"/>
          <w:b/>
          <w:sz w:val="24"/>
          <w:szCs w:val="24"/>
        </w:rPr>
        <w:t>Anson Tebbetts</w:t>
      </w:r>
      <w:r>
        <w:rPr>
          <w:rFonts w:ascii="Times New Roman" w:hAnsi="Times New Roman" w:cs="Times New Roman"/>
          <w:sz w:val="24"/>
          <w:szCs w:val="24"/>
        </w:rPr>
        <w:t>)</w:t>
      </w:r>
      <w:r w:rsidRPr="009C5AEB">
        <w:rPr>
          <w:rFonts w:ascii="Times New Roman" w:hAnsi="Times New Roman" w:cs="Times New Roman"/>
          <w:sz w:val="24"/>
          <w:szCs w:val="24"/>
        </w:rPr>
        <w:t>;</w:t>
      </w:r>
    </w:p>
    <w:p w14:paraId="46A3F660" w14:textId="77777777" w:rsidR="00AF723F" w:rsidRPr="009C5AEB" w:rsidRDefault="00AF723F" w:rsidP="00AF723F">
      <w:pPr>
        <w:spacing w:after="0"/>
        <w:ind w:left="1440"/>
        <w:rPr>
          <w:rFonts w:ascii="Times New Roman" w:hAnsi="Times New Roman" w:cs="Times New Roman"/>
          <w:sz w:val="24"/>
          <w:szCs w:val="24"/>
        </w:rPr>
      </w:pPr>
      <w:r w:rsidRPr="009C5AEB">
        <w:rPr>
          <w:rFonts w:ascii="Times New Roman" w:hAnsi="Times New Roman" w:cs="Times New Roman"/>
          <w:sz w:val="24"/>
          <w:szCs w:val="24"/>
        </w:rPr>
        <w:t>(4) a representative of the Vermont Center for Geographic Information</w:t>
      </w:r>
      <w:r>
        <w:rPr>
          <w:rFonts w:ascii="Times New Roman" w:hAnsi="Times New Roman" w:cs="Times New Roman"/>
          <w:sz w:val="24"/>
          <w:szCs w:val="24"/>
        </w:rPr>
        <w:t xml:space="preserve"> </w:t>
      </w:r>
      <w:r w:rsidRPr="00B13A42">
        <w:rPr>
          <w:rFonts w:ascii="Times New Roman" w:hAnsi="Times New Roman" w:cs="Times New Roman"/>
          <w:b/>
          <w:sz w:val="24"/>
          <w:szCs w:val="24"/>
        </w:rPr>
        <w:t>(John Adams</w:t>
      </w:r>
      <w:r>
        <w:rPr>
          <w:rFonts w:ascii="Times New Roman" w:hAnsi="Times New Roman" w:cs="Times New Roman"/>
          <w:sz w:val="24"/>
          <w:szCs w:val="24"/>
        </w:rPr>
        <w:t>)</w:t>
      </w:r>
      <w:r w:rsidRPr="009C5AEB">
        <w:rPr>
          <w:rFonts w:ascii="Times New Roman" w:hAnsi="Times New Roman" w:cs="Times New Roman"/>
          <w:sz w:val="24"/>
          <w:szCs w:val="24"/>
        </w:rPr>
        <w:t xml:space="preserve">; </w:t>
      </w:r>
    </w:p>
    <w:p w14:paraId="1B2F95C5" w14:textId="77777777" w:rsidR="00AF723F" w:rsidRPr="009C5AEB" w:rsidRDefault="00AF723F" w:rsidP="00AF723F">
      <w:pPr>
        <w:pStyle w:val="Default"/>
        <w:ind w:left="1440"/>
      </w:pPr>
      <w:r w:rsidRPr="009C5AEB">
        <w:t>(5) the Commissioner of Taxes or designee</w:t>
      </w:r>
      <w:r>
        <w:t xml:space="preserve"> (</w:t>
      </w:r>
      <w:r w:rsidRPr="00B13A42">
        <w:rPr>
          <w:b/>
        </w:rPr>
        <w:t>Kaj Samsom</w:t>
      </w:r>
      <w:r>
        <w:t>)</w:t>
      </w:r>
      <w:r w:rsidRPr="009C5AEB">
        <w:t xml:space="preserve">; </w:t>
      </w:r>
    </w:p>
    <w:p w14:paraId="0B9178B1" w14:textId="77777777" w:rsidR="00AF723F" w:rsidRDefault="00AF723F" w:rsidP="00AF723F">
      <w:pPr>
        <w:pStyle w:val="Default"/>
        <w:ind w:left="1440"/>
      </w:pPr>
      <w:r w:rsidRPr="009C5AEB">
        <w:t>(6) one member representing commercial or industrial business interests in the State, to be appointed by the Governor, after consultation with other business groups in the State</w:t>
      </w:r>
      <w:r>
        <w:t xml:space="preserve"> (</w:t>
      </w:r>
      <w:r w:rsidRPr="00B13A42">
        <w:rPr>
          <w:b/>
        </w:rPr>
        <w:t>John Grenier</w:t>
      </w:r>
      <w:r>
        <w:t>)</w:t>
      </w:r>
      <w:r w:rsidRPr="009C5AEB">
        <w:t xml:space="preserve">; </w:t>
      </w:r>
    </w:p>
    <w:p w14:paraId="1E75CE2E" w14:textId="77777777" w:rsidR="00AF723F" w:rsidRPr="009C5AEB" w:rsidRDefault="00AF723F" w:rsidP="00AF723F">
      <w:pPr>
        <w:pStyle w:val="Default"/>
      </w:pPr>
    </w:p>
    <w:p w14:paraId="28738903" w14:textId="77777777" w:rsidR="00AF723F" w:rsidRPr="009C5AEB" w:rsidRDefault="00AF723F" w:rsidP="00AF723F">
      <w:pPr>
        <w:pStyle w:val="Default"/>
        <w:ind w:left="720"/>
      </w:pPr>
      <w:r w:rsidRPr="009C5AEB">
        <w:t xml:space="preserve">(c) Advisory Council. The Working Group shall be assisted by an Advisory Council to be made up of: </w:t>
      </w:r>
    </w:p>
    <w:p w14:paraId="37033C96" w14:textId="77777777" w:rsidR="00AF723F" w:rsidRDefault="00AF723F" w:rsidP="00AF723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(1) the State Treasurer or designee (</w:t>
      </w:r>
      <w:r w:rsidRPr="00B13A42">
        <w:rPr>
          <w:rFonts w:ascii="Times New Roman" w:hAnsi="Times New Roman" w:cs="Times New Roman"/>
          <w:b/>
          <w:sz w:val="24"/>
          <w:szCs w:val="24"/>
        </w:rPr>
        <w:t>Beth Pearce</w:t>
      </w:r>
      <w:r>
        <w:rPr>
          <w:rFonts w:ascii="Times New Roman" w:hAnsi="Times New Roman" w:cs="Times New Roman"/>
          <w:sz w:val="24"/>
          <w:szCs w:val="24"/>
        </w:rPr>
        <w:t>);</w:t>
      </w:r>
    </w:p>
    <w:p w14:paraId="1238056F" w14:textId="77777777" w:rsidR="00AF723F" w:rsidRDefault="00AF723F" w:rsidP="00AF723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(2) the Secretary of Transportation or designee (</w:t>
      </w:r>
      <w:r w:rsidRPr="00B13A42">
        <w:rPr>
          <w:rFonts w:ascii="Times New Roman" w:hAnsi="Times New Roman" w:cs="Times New Roman"/>
          <w:b/>
          <w:sz w:val="24"/>
          <w:szCs w:val="24"/>
        </w:rPr>
        <w:t>Joe Flynn</w:t>
      </w:r>
      <w:r>
        <w:rPr>
          <w:rFonts w:ascii="Times New Roman" w:hAnsi="Times New Roman" w:cs="Times New Roman"/>
          <w:sz w:val="24"/>
          <w:szCs w:val="24"/>
        </w:rPr>
        <w:t>);</w:t>
      </w:r>
    </w:p>
    <w:p w14:paraId="0A353CFB" w14:textId="77777777" w:rsidR="00AF723F" w:rsidRDefault="00AF723F" w:rsidP="00AF723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(3) one member from the Vermont Municipal Clerks and Treasurers</w:t>
      </w:r>
    </w:p>
    <w:p w14:paraId="377131DD" w14:textId="77777777" w:rsidR="00AF723F" w:rsidRDefault="00AF723F" w:rsidP="00AF723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Association appointed by the Executive Board of that organization (</w:t>
      </w:r>
      <w:r w:rsidRPr="00B13A42">
        <w:rPr>
          <w:rFonts w:ascii="Times New Roman" w:hAnsi="Times New Roman" w:cs="Times New Roman"/>
          <w:b/>
          <w:sz w:val="24"/>
          <w:szCs w:val="24"/>
        </w:rPr>
        <w:t>Dawn Custer</w:t>
      </w:r>
      <w:r>
        <w:rPr>
          <w:rFonts w:ascii="Times New Roman" w:hAnsi="Times New Roman" w:cs="Times New Roman"/>
          <w:sz w:val="24"/>
          <w:szCs w:val="24"/>
        </w:rPr>
        <w:t>);</w:t>
      </w:r>
    </w:p>
    <w:p w14:paraId="0C92CC78" w14:textId="77777777" w:rsidR="00AF723F" w:rsidRDefault="00AF723F" w:rsidP="00AF723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(4) one member from the Vermont Mayors Coalition appointed by that organization (</w:t>
      </w:r>
      <w:r w:rsidRPr="00B13A42">
        <w:rPr>
          <w:rFonts w:ascii="Times New Roman" w:hAnsi="Times New Roman" w:cs="Times New Roman"/>
          <w:b/>
          <w:sz w:val="24"/>
          <w:szCs w:val="24"/>
        </w:rPr>
        <w:t>John Hollar</w:t>
      </w:r>
      <w:r>
        <w:rPr>
          <w:rFonts w:ascii="Times New Roman" w:hAnsi="Times New Roman" w:cs="Times New Roman"/>
          <w:sz w:val="24"/>
          <w:szCs w:val="24"/>
        </w:rPr>
        <w:t>);</w:t>
      </w:r>
    </w:p>
    <w:p w14:paraId="76BAE19F" w14:textId="77777777" w:rsidR="00AF723F" w:rsidRDefault="00AF723F" w:rsidP="00AF723F">
      <w:pPr>
        <w:autoSpaceDE w:val="0"/>
        <w:autoSpaceDN w:val="0"/>
        <w:adjustRightInd w:val="0"/>
        <w:spacing w:after="0" w:line="240" w:lineRule="auto"/>
        <w:ind w:left="1440" w:right="-450"/>
        <w:rPr>
          <w:rFonts w:ascii="Times New Roman" w:hAnsi="Times New Roman" w:cs="Times New Roman"/>
          <w:sz w:val="24"/>
          <w:szCs w:val="24"/>
        </w:rPr>
      </w:pPr>
      <w:r>
        <w:rPr>
          <w:rFonts w:ascii="Times New Roman" w:hAnsi="Times New Roman" w:cs="Times New Roman"/>
          <w:sz w:val="24"/>
          <w:szCs w:val="24"/>
        </w:rPr>
        <w:t>(5) a representative of an environmental advocacy group appointed by the Speaker of the House (</w:t>
      </w:r>
      <w:r w:rsidRPr="00B13A42">
        <w:rPr>
          <w:rFonts w:ascii="Times New Roman" w:hAnsi="Times New Roman" w:cs="Times New Roman"/>
          <w:b/>
          <w:sz w:val="24"/>
          <w:szCs w:val="24"/>
        </w:rPr>
        <w:t>Jared Carpenter</w:t>
      </w:r>
      <w:r>
        <w:rPr>
          <w:rFonts w:ascii="Times New Roman" w:hAnsi="Times New Roman" w:cs="Times New Roman"/>
          <w:sz w:val="24"/>
          <w:szCs w:val="24"/>
        </w:rPr>
        <w:t>);</w:t>
      </w:r>
    </w:p>
    <w:p w14:paraId="7A6E7C48" w14:textId="06314032" w:rsidR="00AF723F" w:rsidRDefault="00AF723F" w:rsidP="00AF723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(6) a representative of the agricultural community appointed by the Vermont Association of Conservation Districts</w:t>
      </w:r>
      <w:r w:rsidR="00D54A2B">
        <w:rPr>
          <w:rFonts w:ascii="Times New Roman" w:hAnsi="Times New Roman" w:cs="Times New Roman"/>
          <w:sz w:val="24"/>
          <w:szCs w:val="24"/>
        </w:rPr>
        <w:t xml:space="preserve"> (</w:t>
      </w:r>
      <w:r w:rsidR="00D54A2B" w:rsidRPr="00D54A2B">
        <w:rPr>
          <w:rFonts w:ascii="Times New Roman" w:hAnsi="Times New Roman" w:cs="Times New Roman"/>
          <w:b/>
          <w:sz w:val="24"/>
          <w:szCs w:val="24"/>
        </w:rPr>
        <w:t>Jill Arace</w:t>
      </w:r>
      <w:r w:rsidR="00D54A2B">
        <w:rPr>
          <w:rFonts w:ascii="Times New Roman" w:hAnsi="Times New Roman" w:cs="Times New Roman"/>
          <w:sz w:val="24"/>
          <w:szCs w:val="24"/>
        </w:rPr>
        <w:t>)</w:t>
      </w:r>
      <w:r>
        <w:rPr>
          <w:rFonts w:ascii="Times New Roman" w:hAnsi="Times New Roman" w:cs="Times New Roman"/>
          <w:sz w:val="24"/>
          <w:szCs w:val="24"/>
        </w:rPr>
        <w:t>; and</w:t>
      </w:r>
    </w:p>
    <w:p w14:paraId="7BA2C92B" w14:textId="77777777" w:rsidR="00AF723F" w:rsidRPr="000B71F9" w:rsidRDefault="00AF723F" w:rsidP="00AF723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(7) a representative of University of Vermont Extension appointed by the President Pro Tempore of the Senate (</w:t>
      </w:r>
      <w:r w:rsidRPr="00B13A42">
        <w:rPr>
          <w:rFonts w:ascii="Times New Roman" w:hAnsi="Times New Roman" w:cs="Times New Roman"/>
          <w:b/>
          <w:sz w:val="24"/>
          <w:szCs w:val="24"/>
        </w:rPr>
        <w:t>Chuck Ross</w:t>
      </w:r>
      <w:r>
        <w:rPr>
          <w:rFonts w:ascii="Times New Roman" w:hAnsi="Times New Roman" w:cs="Times New Roman"/>
          <w:sz w:val="24"/>
          <w:szCs w:val="24"/>
        </w:rPr>
        <w:t>).</w:t>
      </w:r>
      <w:r>
        <w:rPr>
          <w:rFonts w:ascii="Times New Roman" w:hAnsi="Times New Roman" w:cs="Times New Roman"/>
          <w:sz w:val="24"/>
          <w:szCs w:val="24"/>
        </w:rPr>
        <w:tab/>
      </w:r>
    </w:p>
    <w:p w14:paraId="4333CF8C" w14:textId="77777777" w:rsidR="00AF723F" w:rsidRPr="009C5AEB" w:rsidRDefault="00AF723F" w:rsidP="00AF723F">
      <w:pPr>
        <w:spacing w:after="0"/>
        <w:ind w:left="1440"/>
        <w:rPr>
          <w:rFonts w:ascii="Times New Roman" w:hAnsi="Times New Roman" w:cs="Times New Roman"/>
          <w:sz w:val="24"/>
          <w:szCs w:val="24"/>
        </w:rPr>
      </w:pPr>
    </w:p>
    <w:p w14:paraId="35AE0334" w14:textId="77777777" w:rsidR="00AF723F" w:rsidRDefault="00AF723F" w:rsidP="00AF723F">
      <w:pPr>
        <w:pStyle w:val="Default"/>
        <w:ind w:left="720"/>
      </w:pPr>
      <w:r w:rsidRPr="009C5AEB">
        <w:t xml:space="preserve">(d) Powers and duties. The Working Group on Water Quality Funding shall recommend to the General Assembly draft legislation to establish equitable and effective long-term funding methods to support clean water efforts in Vermont. </w:t>
      </w:r>
    </w:p>
    <w:p w14:paraId="6FBDB775" w14:textId="77777777" w:rsidR="00AF723F" w:rsidRPr="009C5AEB" w:rsidRDefault="00AF723F" w:rsidP="00AF723F">
      <w:pPr>
        <w:pStyle w:val="Default"/>
        <w:ind w:left="720"/>
      </w:pPr>
    </w:p>
    <w:p w14:paraId="5C33EDFA" w14:textId="77777777" w:rsidR="00AF723F" w:rsidRDefault="00AF723F" w:rsidP="00AF723F">
      <w:pPr>
        <w:spacing w:after="0"/>
        <w:ind w:left="720"/>
        <w:rPr>
          <w:rFonts w:ascii="Times New Roman" w:hAnsi="Times New Roman" w:cs="Times New Roman"/>
          <w:sz w:val="24"/>
          <w:szCs w:val="24"/>
        </w:rPr>
      </w:pPr>
      <w:r w:rsidRPr="009C5AEB">
        <w:rPr>
          <w:rFonts w:ascii="Times New Roman" w:hAnsi="Times New Roman" w:cs="Times New Roman"/>
          <w:sz w:val="24"/>
          <w:szCs w:val="24"/>
        </w:rPr>
        <w:t>(e) Consultation with Advisory Council. The Working Group shall meet at least three times with the Advisory Council for input on the report to be submitted to the General Assembly under subsection (f) of this section. The Advisory Council’s comments shall be included in the final report.</w:t>
      </w:r>
    </w:p>
    <w:p w14:paraId="4F3D6E01" w14:textId="77777777" w:rsidR="00AF723F" w:rsidRPr="009C5AEB" w:rsidRDefault="00AF723F" w:rsidP="00AF723F">
      <w:pPr>
        <w:spacing w:after="0"/>
        <w:ind w:left="720"/>
        <w:rPr>
          <w:rFonts w:ascii="Times New Roman" w:hAnsi="Times New Roman" w:cs="Times New Roman"/>
          <w:sz w:val="24"/>
          <w:szCs w:val="24"/>
        </w:rPr>
      </w:pPr>
    </w:p>
    <w:p w14:paraId="02B20292" w14:textId="2369D348" w:rsidR="00AF723F" w:rsidRDefault="00AF723F" w:rsidP="00AF723F">
      <w:pPr>
        <w:spacing w:after="0"/>
        <w:ind w:left="720"/>
        <w:rPr>
          <w:rFonts w:ascii="Times New Roman" w:hAnsi="Times New Roman" w:cs="Times New Roman"/>
          <w:sz w:val="24"/>
          <w:szCs w:val="24"/>
        </w:rPr>
      </w:pPr>
      <w:r w:rsidRPr="009C5AEB">
        <w:rPr>
          <w:rFonts w:ascii="Times New Roman" w:hAnsi="Times New Roman" w:cs="Times New Roman"/>
          <w:sz w:val="24"/>
          <w:szCs w:val="24"/>
        </w:rPr>
        <w:t>(f) Report. On or before November 15, 2017, the Working Group on Water Quality Funding shall submit to the General Assembly a summary of its activities, an evaluation of existing sources of funding, and draft legislation to establish equitable and effective long-term funding methods to support clean water efforts in Vermont.</w:t>
      </w:r>
    </w:p>
    <w:p w14:paraId="2DDB29F4" w14:textId="77777777" w:rsidR="00202FE0" w:rsidRDefault="00202FE0" w:rsidP="00AF723F">
      <w:pPr>
        <w:spacing w:after="0"/>
        <w:ind w:left="720"/>
        <w:rPr>
          <w:rFonts w:ascii="Times New Roman" w:hAnsi="Times New Roman" w:cs="Times New Roman"/>
          <w:sz w:val="24"/>
          <w:szCs w:val="24"/>
        </w:rPr>
      </w:pPr>
    </w:p>
    <w:p w14:paraId="0219453A" w14:textId="69A8908A" w:rsidR="00AF723F" w:rsidRDefault="00AF723F" w:rsidP="00AF723F">
      <w:pPr>
        <w:spacing w:after="0"/>
        <w:ind w:left="720"/>
        <w:rPr>
          <w:rFonts w:ascii="Times New Roman" w:hAnsi="Times New Roman" w:cs="Times New Roman"/>
          <w:sz w:val="24"/>
          <w:szCs w:val="24"/>
        </w:rPr>
      </w:pPr>
    </w:p>
    <w:p w14:paraId="02BDE0F8" w14:textId="496C2D9C" w:rsidR="00CB3895" w:rsidRDefault="00CB3895" w:rsidP="00AF723F">
      <w:pPr>
        <w:spacing w:after="0"/>
        <w:ind w:left="720"/>
        <w:rPr>
          <w:rFonts w:ascii="Times New Roman" w:hAnsi="Times New Roman" w:cs="Times New Roman"/>
          <w:sz w:val="24"/>
          <w:szCs w:val="24"/>
        </w:rPr>
      </w:pPr>
    </w:p>
    <w:p w14:paraId="561E9742" w14:textId="77777777" w:rsidR="00CB3895" w:rsidRPr="009C5AEB" w:rsidRDefault="00CB3895" w:rsidP="00AF723F">
      <w:pPr>
        <w:spacing w:after="0"/>
        <w:ind w:left="720"/>
        <w:rPr>
          <w:rFonts w:ascii="Times New Roman" w:hAnsi="Times New Roman" w:cs="Times New Roman"/>
          <w:sz w:val="24"/>
          <w:szCs w:val="24"/>
        </w:rPr>
      </w:pPr>
    </w:p>
    <w:p w14:paraId="1E817FAB" w14:textId="77777777" w:rsidR="00AF723F" w:rsidRPr="009C5AEB" w:rsidRDefault="00AF723F" w:rsidP="00AF723F">
      <w:pPr>
        <w:pStyle w:val="Default"/>
        <w:ind w:firstLine="720"/>
      </w:pPr>
      <w:r w:rsidRPr="009C5AEB">
        <w:t xml:space="preserve">(g) Meetings. </w:t>
      </w:r>
    </w:p>
    <w:p w14:paraId="690B7311" w14:textId="77777777" w:rsidR="00AF723F" w:rsidRPr="009C5AEB" w:rsidRDefault="00AF723F" w:rsidP="00AF723F">
      <w:pPr>
        <w:pStyle w:val="Default"/>
        <w:ind w:left="1440"/>
      </w:pPr>
      <w:r w:rsidRPr="009C5AEB">
        <w:t xml:space="preserve">(1) The Secretary of Natural Resources shall call the first meeting of the Working Group to occur on or before July 1, 2017. </w:t>
      </w:r>
    </w:p>
    <w:p w14:paraId="774A5553" w14:textId="77777777" w:rsidR="00AF723F" w:rsidRPr="009C5AEB" w:rsidRDefault="00AF723F" w:rsidP="00AF723F">
      <w:pPr>
        <w:pStyle w:val="Default"/>
        <w:ind w:left="1440"/>
      </w:pPr>
      <w:r w:rsidRPr="009C5AEB">
        <w:t xml:space="preserve">(2) The Secretary of Natural Resources shall be the Chair of the Working Group. </w:t>
      </w:r>
    </w:p>
    <w:p w14:paraId="79B83E8B" w14:textId="77777777" w:rsidR="00AF723F" w:rsidRPr="009C5AEB" w:rsidRDefault="00AF723F" w:rsidP="00AF723F">
      <w:pPr>
        <w:pStyle w:val="Default"/>
        <w:ind w:left="1440"/>
      </w:pPr>
      <w:r w:rsidRPr="009C5AEB">
        <w:t xml:space="preserve">(3) A majority of the membership shall constitute a quorum. </w:t>
      </w:r>
    </w:p>
    <w:p w14:paraId="2C446231" w14:textId="77777777" w:rsidR="00AF723F" w:rsidRPr="009C5AEB" w:rsidRDefault="00AF723F" w:rsidP="00AF723F">
      <w:pPr>
        <w:pStyle w:val="Default"/>
        <w:ind w:left="1440"/>
      </w:pPr>
      <w:r w:rsidRPr="009C5AEB">
        <w:t xml:space="preserve">(4) The Working Group shall cease to exist on March 1, 2018. </w:t>
      </w:r>
    </w:p>
    <w:p w14:paraId="5677C9D7" w14:textId="77777777" w:rsidR="00AF723F" w:rsidRDefault="00AF723F" w:rsidP="00AF723F">
      <w:pPr>
        <w:spacing w:after="0"/>
        <w:ind w:left="1440"/>
        <w:rPr>
          <w:rFonts w:ascii="Times New Roman" w:hAnsi="Times New Roman" w:cs="Times New Roman"/>
          <w:sz w:val="24"/>
          <w:szCs w:val="24"/>
        </w:rPr>
      </w:pPr>
      <w:r w:rsidRPr="009C5AEB">
        <w:rPr>
          <w:rFonts w:ascii="Times New Roman" w:hAnsi="Times New Roman" w:cs="Times New Roman"/>
          <w:sz w:val="24"/>
          <w:szCs w:val="24"/>
        </w:rPr>
        <w:t>(5) No specific state appropriations shall be used to support the working group or advisory council.</w:t>
      </w:r>
    </w:p>
    <w:p w14:paraId="4C87275A" w14:textId="77777777" w:rsidR="00AF723F" w:rsidRPr="009C5AEB" w:rsidRDefault="00AF723F" w:rsidP="00AF723F">
      <w:pPr>
        <w:spacing w:after="0"/>
        <w:ind w:left="1440"/>
        <w:rPr>
          <w:rFonts w:ascii="Times New Roman" w:hAnsi="Times New Roman" w:cs="Times New Roman"/>
          <w:sz w:val="24"/>
          <w:szCs w:val="24"/>
        </w:rPr>
      </w:pPr>
    </w:p>
    <w:p w14:paraId="77FD9743" w14:textId="77777777" w:rsidR="00AF723F" w:rsidRDefault="00AF723F" w:rsidP="00AF723F">
      <w:pPr>
        <w:spacing w:after="0"/>
        <w:ind w:left="720"/>
        <w:rPr>
          <w:rFonts w:ascii="Times New Roman" w:hAnsi="Times New Roman" w:cs="Times New Roman"/>
          <w:sz w:val="24"/>
          <w:szCs w:val="24"/>
        </w:rPr>
      </w:pPr>
      <w:r w:rsidRPr="009C5AEB">
        <w:rPr>
          <w:rFonts w:ascii="Times New Roman" w:hAnsi="Times New Roman" w:cs="Times New Roman"/>
          <w:sz w:val="24"/>
          <w:szCs w:val="24"/>
        </w:rPr>
        <w:t>(h) Assistance. The Working Group on Water Quality Funding shall have the administrative, technical, and legal assistance of the Agency of Natural Resources and the Department of Taxes. The Working Group on Water Quality Funding shall have the technical assistance of the Vermont Center for Geographic Information or designee.</w:t>
      </w:r>
    </w:p>
    <w:p w14:paraId="56A0D0F0" w14:textId="77777777" w:rsidR="00AF723F" w:rsidRDefault="00AF723F" w:rsidP="00AF723F">
      <w:pPr>
        <w:rPr>
          <w:rFonts w:ascii="Times New Roman" w:hAnsi="Times New Roman" w:cs="Times New Roman"/>
          <w:sz w:val="24"/>
          <w:szCs w:val="24"/>
        </w:rPr>
      </w:pPr>
    </w:p>
    <w:p w14:paraId="63CFB0A2" w14:textId="77777777" w:rsidR="00AF723F" w:rsidRPr="000B71F9" w:rsidRDefault="00AF723F" w:rsidP="2F49FF10">
      <w:pPr>
        <w:autoSpaceDE w:val="0"/>
        <w:autoSpaceDN w:val="0"/>
        <w:adjustRightInd w:val="0"/>
        <w:spacing w:after="0" w:line="240" w:lineRule="auto"/>
        <w:ind w:left="720"/>
        <w:rPr>
          <w:rFonts w:ascii="Times New Roman" w:hAnsi="Times New Roman" w:cs="Times New Roman"/>
          <w:sz w:val="24"/>
          <w:szCs w:val="24"/>
        </w:rPr>
      </w:pPr>
    </w:p>
    <w:sectPr w:rsidR="00AF723F" w:rsidRPr="000B71F9" w:rsidSect="00DF1EA4">
      <w:headerReference w:type="even" r:id="rId9"/>
      <w:headerReference w:type="default" r:id="rId10"/>
      <w:footerReference w:type="even" r:id="rId11"/>
      <w:footerReference w:type="default" r:id="rId12"/>
      <w:headerReference w:type="first" r:id="rId13"/>
      <w:footerReference w:type="first" r:id="rId14"/>
      <w:pgSz w:w="12240" w:h="15840"/>
      <w:pgMar w:top="900" w:right="81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CBD1A" w14:textId="77777777" w:rsidR="00D101AD" w:rsidRDefault="00D101AD" w:rsidP="00C82357">
      <w:pPr>
        <w:spacing w:after="0" w:line="240" w:lineRule="auto"/>
      </w:pPr>
      <w:r>
        <w:separator/>
      </w:r>
    </w:p>
  </w:endnote>
  <w:endnote w:type="continuationSeparator" w:id="0">
    <w:p w14:paraId="68B742B0" w14:textId="77777777" w:rsidR="00D101AD" w:rsidRDefault="00D101AD" w:rsidP="00C8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EEF3E" w14:textId="77777777" w:rsidR="000E0A1A" w:rsidRDefault="000E0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49FE6" w14:textId="77777777" w:rsidR="00892945" w:rsidRPr="00635899" w:rsidRDefault="00892945">
    <w:pPr>
      <w:pStyle w:val="Footer"/>
      <w:rPr>
        <w:rFonts w:ascii="Times New Roman" w:hAnsi="Times New Roman" w:cs="Times New Roman"/>
      </w:rP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21F60" w14:textId="77777777" w:rsidR="000E0A1A" w:rsidRDefault="000E0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19928" w14:textId="77777777" w:rsidR="00D101AD" w:rsidRDefault="00D101AD" w:rsidP="00C82357">
      <w:pPr>
        <w:spacing w:after="0" w:line="240" w:lineRule="auto"/>
      </w:pPr>
      <w:r>
        <w:separator/>
      </w:r>
    </w:p>
  </w:footnote>
  <w:footnote w:type="continuationSeparator" w:id="0">
    <w:p w14:paraId="4D27FE53" w14:textId="77777777" w:rsidR="00D101AD" w:rsidRDefault="00D101AD" w:rsidP="00C82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5391" w14:textId="0AE69A37" w:rsidR="000E0A1A" w:rsidRDefault="000E0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A721" w14:textId="4BB6EE2C" w:rsidR="000E0A1A" w:rsidRDefault="000E0A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04B3A" w14:textId="043F492B" w:rsidR="000E0A1A" w:rsidRDefault="000E0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3CCC"/>
    <w:multiLevelType w:val="hybridMultilevel"/>
    <w:tmpl w:val="198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45308"/>
    <w:multiLevelType w:val="hybridMultilevel"/>
    <w:tmpl w:val="7BCA9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553A6A"/>
    <w:multiLevelType w:val="hybridMultilevel"/>
    <w:tmpl w:val="46162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F7226"/>
    <w:multiLevelType w:val="hybridMultilevel"/>
    <w:tmpl w:val="3E20DACC"/>
    <w:lvl w:ilvl="0" w:tplc="E8D037C0">
      <w:start w:val="5"/>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020025"/>
    <w:multiLevelType w:val="hybridMultilevel"/>
    <w:tmpl w:val="856C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9436D"/>
    <w:multiLevelType w:val="hybridMultilevel"/>
    <w:tmpl w:val="695C5272"/>
    <w:lvl w:ilvl="0" w:tplc="2A60F9E4">
      <w:start w:val="1"/>
      <w:numFmt w:val="bullet"/>
      <w:lvlText w:val=""/>
      <w:lvlJc w:val="left"/>
      <w:pPr>
        <w:ind w:left="2520" w:hanging="360"/>
      </w:pPr>
      <w:rPr>
        <w:rFonts w:ascii="Symbol" w:hAnsi="Symbol" w:hint="default"/>
        <w:color w:val="000000" w:themeColor="text1"/>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4C2558A"/>
    <w:multiLevelType w:val="hybridMultilevel"/>
    <w:tmpl w:val="9DB49952"/>
    <w:lvl w:ilvl="0" w:tplc="7FA44AB0">
      <w:start w:val="1"/>
      <w:numFmt w:val="bullet"/>
      <w:lvlText w:val=""/>
      <w:lvlJc w:val="left"/>
      <w:pPr>
        <w:ind w:left="720" w:hanging="360"/>
      </w:pPr>
      <w:rPr>
        <w:rFonts w:ascii="Symbol" w:hAnsi="Symbol" w:hint="default"/>
      </w:rPr>
    </w:lvl>
    <w:lvl w:ilvl="1" w:tplc="CE30B264">
      <w:start w:val="1"/>
      <w:numFmt w:val="bullet"/>
      <w:lvlText w:val="o"/>
      <w:lvlJc w:val="left"/>
      <w:pPr>
        <w:ind w:left="1440" w:hanging="360"/>
      </w:pPr>
      <w:rPr>
        <w:rFonts w:ascii="Courier New" w:hAnsi="Courier New" w:hint="default"/>
      </w:rPr>
    </w:lvl>
    <w:lvl w:ilvl="2" w:tplc="1A7A3D86">
      <w:start w:val="1"/>
      <w:numFmt w:val="bullet"/>
      <w:lvlText w:val=""/>
      <w:lvlJc w:val="left"/>
      <w:pPr>
        <w:ind w:left="2160" w:hanging="360"/>
      </w:pPr>
      <w:rPr>
        <w:rFonts w:ascii="Wingdings" w:hAnsi="Wingdings" w:hint="default"/>
      </w:rPr>
    </w:lvl>
    <w:lvl w:ilvl="3" w:tplc="CBE46F2C">
      <w:start w:val="1"/>
      <w:numFmt w:val="bullet"/>
      <w:lvlText w:val=""/>
      <w:lvlJc w:val="left"/>
      <w:pPr>
        <w:ind w:left="2880" w:hanging="360"/>
      </w:pPr>
      <w:rPr>
        <w:rFonts w:ascii="Symbol" w:hAnsi="Symbol" w:hint="default"/>
      </w:rPr>
    </w:lvl>
    <w:lvl w:ilvl="4" w:tplc="686ED8FC">
      <w:start w:val="1"/>
      <w:numFmt w:val="bullet"/>
      <w:lvlText w:val="o"/>
      <w:lvlJc w:val="left"/>
      <w:pPr>
        <w:ind w:left="3600" w:hanging="360"/>
      </w:pPr>
      <w:rPr>
        <w:rFonts w:ascii="Courier New" w:hAnsi="Courier New" w:hint="default"/>
      </w:rPr>
    </w:lvl>
    <w:lvl w:ilvl="5" w:tplc="D6645096">
      <w:start w:val="1"/>
      <w:numFmt w:val="bullet"/>
      <w:lvlText w:val=""/>
      <w:lvlJc w:val="left"/>
      <w:pPr>
        <w:ind w:left="4320" w:hanging="360"/>
      </w:pPr>
      <w:rPr>
        <w:rFonts w:ascii="Wingdings" w:hAnsi="Wingdings" w:hint="default"/>
      </w:rPr>
    </w:lvl>
    <w:lvl w:ilvl="6" w:tplc="1624CA26">
      <w:start w:val="1"/>
      <w:numFmt w:val="bullet"/>
      <w:lvlText w:val=""/>
      <w:lvlJc w:val="left"/>
      <w:pPr>
        <w:ind w:left="5040" w:hanging="360"/>
      </w:pPr>
      <w:rPr>
        <w:rFonts w:ascii="Symbol" w:hAnsi="Symbol" w:hint="default"/>
      </w:rPr>
    </w:lvl>
    <w:lvl w:ilvl="7" w:tplc="8C122186">
      <w:start w:val="1"/>
      <w:numFmt w:val="bullet"/>
      <w:lvlText w:val="o"/>
      <w:lvlJc w:val="left"/>
      <w:pPr>
        <w:ind w:left="5760" w:hanging="360"/>
      </w:pPr>
      <w:rPr>
        <w:rFonts w:ascii="Courier New" w:hAnsi="Courier New" w:hint="default"/>
      </w:rPr>
    </w:lvl>
    <w:lvl w:ilvl="8" w:tplc="869CA210">
      <w:start w:val="1"/>
      <w:numFmt w:val="bullet"/>
      <w:lvlText w:val=""/>
      <w:lvlJc w:val="left"/>
      <w:pPr>
        <w:ind w:left="6480" w:hanging="360"/>
      </w:pPr>
      <w:rPr>
        <w:rFonts w:ascii="Wingdings" w:hAnsi="Wingdings" w:hint="default"/>
      </w:rPr>
    </w:lvl>
  </w:abstractNum>
  <w:abstractNum w:abstractNumId="7" w15:restartNumberingAfterBreak="0">
    <w:nsid w:val="567C0E1B"/>
    <w:multiLevelType w:val="hybridMultilevel"/>
    <w:tmpl w:val="AD9AA1EA"/>
    <w:lvl w:ilvl="0" w:tplc="C7140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80157C"/>
    <w:multiLevelType w:val="hybridMultilevel"/>
    <w:tmpl w:val="F0FA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5D785E"/>
    <w:multiLevelType w:val="hybridMultilevel"/>
    <w:tmpl w:val="15D607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B30AB"/>
    <w:multiLevelType w:val="hybridMultilevel"/>
    <w:tmpl w:val="9C24BDFE"/>
    <w:lvl w:ilvl="0" w:tplc="70A4DAF6">
      <w:start w:val="1"/>
      <w:numFmt w:val="decimal"/>
      <w:lvlText w:val="%1."/>
      <w:lvlJc w:val="left"/>
      <w:pPr>
        <w:ind w:left="780" w:hanging="360"/>
      </w:pPr>
      <w:rPr>
        <w:rFonts w:asciiTheme="minorHAnsi" w:eastAsiaTheme="minorHAnsi" w:hAnsiTheme="minorHAnsi" w:cs="Times New Roman"/>
        <w:color w:val="000000" w:themeColor="text1"/>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7D86348"/>
    <w:multiLevelType w:val="hybridMultilevel"/>
    <w:tmpl w:val="34AE87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4126EA"/>
    <w:multiLevelType w:val="hybridMultilevel"/>
    <w:tmpl w:val="0B12ED58"/>
    <w:lvl w:ilvl="0" w:tplc="1916D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402E42"/>
    <w:multiLevelType w:val="hybridMultilevel"/>
    <w:tmpl w:val="A960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0"/>
  </w:num>
  <w:num w:numId="5">
    <w:abstractNumId w:val="12"/>
  </w:num>
  <w:num w:numId="6">
    <w:abstractNumId w:val="3"/>
  </w:num>
  <w:num w:numId="7">
    <w:abstractNumId w:val="11"/>
  </w:num>
  <w:num w:numId="8">
    <w:abstractNumId w:val="1"/>
  </w:num>
  <w:num w:numId="9">
    <w:abstractNumId w:val="13"/>
  </w:num>
  <w:num w:numId="10">
    <w:abstractNumId w:val="4"/>
  </w:num>
  <w:num w:numId="11">
    <w:abstractNumId w:val="8"/>
  </w:num>
  <w:num w:numId="12">
    <w:abstractNumId w:val="9"/>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EF"/>
    <w:rsid w:val="0005512A"/>
    <w:rsid w:val="00063B23"/>
    <w:rsid w:val="000B444E"/>
    <w:rsid w:val="000B71F9"/>
    <w:rsid w:val="000C7259"/>
    <w:rsid w:val="000E0A1A"/>
    <w:rsid w:val="000F50BA"/>
    <w:rsid w:val="00115DA7"/>
    <w:rsid w:val="00152C99"/>
    <w:rsid w:val="001622EC"/>
    <w:rsid w:val="001A5E09"/>
    <w:rsid w:val="001D1CBD"/>
    <w:rsid w:val="00202FE0"/>
    <w:rsid w:val="00213DA9"/>
    <w:rsid w:val="002349F1"/>
    <w:rsid w:val="002568C5"/>
    <w:rsid w:val="002718C3"/>
    <w:rsid w:val="00294E29"/>
    <w:rsid w:val="00332014"/>
    <w:rsid w:val="00335CDF"/>
    <w:rsid w:val="003B48AE"/>
    <w:rsid w:val="0045114D"/>
    <w:rsid w:val="004840B3"/>
    <w:rsid w:val="004B222D"/>
    <w:rsid w:val="00562236"/>
    <w:rsid w:val="00567677"/>
    <w:rsid w:val="0061389F"/>
    <w:rsid w:val="00635899"/>
    <w:rsid w:val="0067649F"/>
    <w:rsid w:val="006848EF"/>
    <w:rsid w:val="006B3AC2"/>
    <w:rsid w:val="006C50F8"/>
    <w:rsid w:val="00731247"/>
    <w:rsid w:val="0075369A"/>
    <w:rsid w:val="00771C38"/>
    <w:rsid w:val="007A7EAE"/>
    <w:rsid w:val="007D269B"/>
    <w:rsid w:val="00805FA9"/>
    <w:rsid w:val="00875CE2"/>
    <w:rsid w:val="00892945"/>
    <w:rsid w:val="0094523C"/>
    <w:rsid w:val="00A002BF"/>
    <w:rsid w:val="00A00490"/>
    <w:rsid w:val="00A44914"/>
    <w:rsid w:val="00AB69F2"/>
    <w:rsid w:val="00AF723F"/>
    <w:rsid w:val="00B13A42"/>
    <w:rsid w:val="00B36D86"/>
    <w:rsid w:val="00B46AED"/>
    <w:rsid w:val="00BB53D1"/>
    <w:rsid w:val="00C47D7F"/>
    <w:rsid w:val="00C82357"/>
    <w:rsid w:val="00CB3895"/>
    <w:rsid w:val="00D101AD"/>
    <w:rsid w:val="00D54A2B"/>
    <w:rsid w:val="00DD16DC"/>
    <w:rsid w:val="00DF1EA4"/>
    <w:rsid w:val="00E01465"/>
    <w:rsid w:val="00E13E00"/>
    <w:rsid w:val="00E25362"/>
    <w:rsid w:val="00E33F19"/>
    <w:rsid w:val="00E772B3"/>
    <w:rsid w:val="00EF5C9D"/>
    <w:rsid w:val="00F15CAD"/>
    <w:rsid w:val="00F33C95"/>
    <w:rsid w:val="00FA0D92"/>
    <w:rsid w:val="00FB1763"/>
    <w:rsid w:val="00FC5920"/>
    <w:rsid w:val="00FE7D86"/>
    <w:rsid w:val="2F49F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4CB78"/>
  <w15:chartTrackingRefBased/>
  <w15:docId w15:val="{534C42B6-938B-4505-B9C6-F788F5DC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0F8"/>
    <w:rPr>
      <w:color w:val="0563C1" w:themeColor="hyperlink"/>
      <w:u w:val="single"/>
    </w:rPr>
  </w:style>
  <w:style w:type="character" w:styleId="UnresolvedMention">
    <w:name w:val="Unresolved Mention"/>
    <w:basedOn w:val="DefaultParagraphFont"/>
    <w:uiPriority w:val="99"/>
    <w:semiHidden/>
    <w:unhideWhenUsed/>
    <w:rsid w:val="006C50F8"/>
    <w:rPr>
      <w:color w:val="808080"/>
      <w:shd w:val="clear" w:color="auto" w:fill="E6E6E6"/>
    </w:rPr>
  </w:style>
  <w:style w:type="paragraph" w:customStyle="1" w:styleId="Default">
    <w:name w:val="Default"/>
    <w:rsid w:val="007536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82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357"/>
  </w:style>
  <w:style w:type="paragraph" w:styleId="Footer">
    <w:name w:val="footer"/>
    <w:basedOn w:val="Normal"/>
    <w:link w:val="FooterChar"/>
    <w:uiPriority w:val="99"/>
    <w:unhideWhenUsed/>
    <w:rsid w:val="00C82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357"/>
  </w:style>
  <w:style w:type="character" w:styleId="FollowedHyperlink">
    <w:name w:val="FollowedHyperlink"/>
    <w:basedOn w:val="DefaultParagraphFont"/>
    <w:uiPriority w:val="99"/>
    <w:semiHidden/>
    <w:unhideWhenUsed/>
    <w:rsid w:val="00635899"/>
    <w:rPr>
      <w:color w:val="954F72" w:themeColor="followedHyperlink"/>
      <w:u w:val="single"/>
    </w:rPr>
  </w:style>
  <w:style w:type="paragraph" w:styleId="ListParagraph">
    <w:name w:val="List Paragraph"/>
    <w:basedOn w:val="Normal"/>
    <w:uiPriority w:val="34"/>
    <w:qFormat/>
    <w:rsid w:val="0005512A"/>
    <w:pPr>
      <w:ind w:left="720"/>
      <w:contextualSpacing/>
    </w:pPr>
  </w:style>
  <w:style w:type="paragraph" w:styleId="FootnoteText">
    <w:name w:val="footnote text"/>
    <w:basedOn w:val="Normal"/>
    <w:link w:val="FootnoteTextChar"/>
    <w:uiPriority w:val="99"/>
    <w:unhideWhenUsed/>
    <w:rsid w:val="0005512A"/>
    <w:pPr>
      <w:spacing w:after="0" w:line="240" w:lineRule="auto"/>
    </w:pPr>
    <w:rPr>
      <w:sz w:val="20"/>
      <w:szCs w:val="20"/>
    </w:rPr>
  </w:style>
  <w:style w:type="character" w:customStyle="1" w:styleId="FootnoteTextChar">
    <w:name w:val="Footnote Text Char"/>
    <w:basedOn w:val="DefaultParagraphFont"/>
    <w:link w:val="FootnoteText"/>
    <w:uiPriority w:val="99"/>
    <w:rsid w:val="0005512A"/>
    <w:rPr>
      <w:sz w:val="20"/>
      <w:szCs w:val="20"/>
    </w:rPr>
  </w:style>
  <w:style w:type="character" w:styleId="FootnoteReference">
    <w:name w:val="footnote reference"/>
    <w:basedOn w:val="DefaultParagraphFont"/>
    <w:uiPriority w:val="99"/>
    <w:unhideWhenUsed/>
    <w:rsid w:val="0005512A"/>
    <w:rPr>
      <w:vertAlign w:val="superscript"/>
    </w:rPr>
  </w:style>
  <w:style w:type="paragraph" w:styleId="BodyText">
    <w:name w:val="Body Text"/>
    <w:basedOn w:val="Normal"/>
    <w:link w:val="BodyTextChar"/>
    <w:uiPriority w:val="1"/>
    <w:qFormat/>
    <w:rsid w:val="0005512A"/>
    <w:pPr>
      <w:widowControl w:val="0"/>
      <w:spacing w:after="0" w:line="240" w:lineRule="auto"/>
      <w:ind w:left="1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5512A"/>
    <w:rPr>
      <w:rFonts w:ascii="Times New Roman" w:eastAsia="Times New Roman" w:hAnsi="Times New Roman"/>
      <w:sz w:val="24"/>
      <w:szCs w:val="24"/>
    </w:rPr>
  </w:style>
  <w:style w:type="table" w:styleId="TableGrid">
    <w:name w:val="Table Grid"/>
    <w:basedOn w:val="TableNormal"/>
    <w:uiPriority w:val="39"/>
    <w:rsid w:val="00055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512A"/>
    <w:pPr>
      <w:spacing w:after="0" w:line="240" w:lineRule="auto"/>
    </w:pPr>
  </w:style>
  <w:style w:type="paragraph" w:styleId="BalloonText">
    <w:name w:val="Balloon Text"/>
    <w:basedOn w:val="Normal"/>
    <w:link w:val="BalloonTextChar"/>
    <w:uiPriority w:val="99"/>
    <w:semiHidden/>
    <w:unhideWhenUsed/>
    <w:rsid w:val="00EF5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r.vermont.gov/about/special-topics/act-73-clean-water-fund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546BE-CCFD-472E-A8D8-BDB2D8AE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Rebecca</dc:creator>
  <cp:keywords/>
  <dc:description/>
  <cp:lastModifiedBy>Percival, Penny</cp:lastModifiedBy>
  <cp:revision>4</cp:revision>
  <cp:lastPrinted>2017-08-10T21:55:00Z</cp:lastPrinted>
  <dcterms:created xsi:type="dcterms:W3CDTF">2017-09-07T14:31:00Z</dcterms:created>
  <dcterms:modified xsi:type="dcterms:W3CDTF">2017-09-07T14:33:00Z</dcterms:modified>
</cp:coreProperties>
</file>