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57F0" w14:textId="77777777" w:rsidR="0033654B" w:rsidRPr="00AC4125" w:rsidRDefault="00000000">
      <w:pPr>
        <w:pStyle w:val="BodyText"/>
        <w:ind w:left="100"/>
        <w:rPr>
          <w:rFonts w:ascii="Times New Roman"/>
          <w:sz w:val="12"/>
          <w:szCs w:val="16"/>
        </w:rPr>
      </w:pPr>
      <w:r w:rsidRPr="00AC4125">
        <w:rPr>
          <w:noProof/>
          <w:sz w:val="12"/>
          <w:szCs w:val="12"/>
          <w:lang w:bidi="my-MM"/>
        </w:rPr>
        <w:drawing>
          <wp:inline distT="0" distB="0" distL="0" distR="0" wp14:anchorId="18F1D03B" wp14:editId="0FCE354A">
            <wp:extent cx="2217361" cy="585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361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97098" w14:textId="77777777" w:rsidR="0033654B" w:rsidRPr="00AC4125" w:rsidRDefault="0033654B">
      <w:pPr>
        <w:pStyle w:val="BodyText"/>
        <w:spacing w:before="7"/>
        <w:ind w:left="0"/>
        <w:rPr>
          <w:rFonts w:ascii="Times New Roman"/>
          <w:sz w:val="6"/>
          <w:szCs w:val="16"/>
        </w:rPr>
      </w:pPr>
    </w:p>
    <w:p w14:paraId="16A17254" w14:textId="77777777" w:rsidR="0033654B" w:rsidRPr="00AC4125" w:rsidRDefault="00000000">
      <w:pPr>
        <w:pStyle w:val="Heading1"/>
        <w:spacing w:before="93"/>
        <w:rPr>
          <w:sz w:val="14"/>
          <w:szCs w:val="14"/>
        </w:rPr>
      </w:pPr>
      <w:r w:rsidRPr="00AC4125">
        <w:rPr>
          <w:sz w:val="14"/>
          <w:szCs w:val="14"/>
          <w:lang w:bidi="my-MM"/>
        </w:rPr>
        <w:t>သတင်းထုတ်ပြန်ချက်</w:t>
      </w:r>
    </w:p>
    <w:p w14:paraId="4AABC4B3" w14:textId="77777777" w:rsidR="0033654B" w:rsidRPr="00AC4125" w:rsidRDefault="00000000">
      <w:pPr>
        <w:pStyle w:val="BodyText"/>
        <w:spacing w:before="2"/>
        <w:ind w:left="100"/>
        <w:rPr>
          <w:sz w:val="14"/>
          <w:szCs w:val="14"/>
        </w:rPr>
      </w:pPr>
      <w:r w:rsidRPr="00AC4125">
        <w:rPr>
          <w:sz w:val="14"/>
          <w:szCs w:val="14"/>
          <w:lang w:bidi="my-MM"/>
        </w:rPr>
        <w:t>ချက်ချင်း ထုတ်ပြန်ရန် - 2023 ခုနှစ်၊ ဇူလိုင်လ 14 ရက်</w:t>
      </w:r>
    </w:p>
    <w:p w14:paraId="3AA5EC1B" w14:textId="77777777" w:rsidR="0033654B" w:rsidRPr="00AC4125" w:rsidRDefault="0033654B">
      <w:pPr>
        <w:pStyle w:val="BodyText"/>
        <w:spacing w:before="11"/>
        <w:ind w:left="0"/>
        <w:rPr>
          <w:sz w:val="12"/>
          <w:szCs w:val="14"/>
        </w:rPr>
      </w:pPr>
    </w:p>
    <w:p w14:paraId="0A5FA2ED" w14:textId="77777777" w:rsidR="0033654B" w:rsidRPr="00AC4125" w:rsidRDefault="00000000">
      <w:pPr>
        <w:pStyle w:val="Heading1"/>
        <w:rPr>
          <w:sz w:val="14"/>
          <w:szCs w:val="14"/>
        </w:rPr>
      </w:pPr>
      <w:r w:rsidRPr="00AC4125">
        <w:rPr>
          <w:sz w:val="14"/>
          <w:szCs w:val="14"/>
          <w:lang w:bidi="my-MM"/>
        </w:rPr>
        <w:t>မီဒီယာ အဆက်အသွယ် -</w:t>
      </w:r>
    </w:p>
    <w:p w14:paraId="05F56A1F" w14:textId="77777777" w:rsidR="00D93325" w:rsidRDefault="00000000">
      <w:pPr>
        <w:pStyle w:val="BodyText"/>
        <w:spacing w:before="2"/>
        <w:ind w:left="100" w:right="5239"/>
        <w:rPr>
          <w:rFonts w:cs="Myanmar Text"/>
          <w:sz w:val="14"/>
          <w:szCs w:val="14"/>
          <w:cs/>
          <w:lang w:bidi="my-MM"/>
        </w:rPr>
      </w:pPr>
      <w:r w:rsidRPr="00AC4125">
        <w:rPr>
          <w:sz w:val="14"/>
          <w:szCs w:val="14"/>
          <w:lang w:bidi="my-MM"/>
        </w:rPr>
        <w:t xml:space="preserve">Josh Kelly, အစိုင်အခဲစွန့်ပစ်ပစ္စည်း အစီအစဉ်ဆိုင်ရာ မန်နေဂျာ၊ ပတ်ဝန်းကျင်ထိန်းသိမ်းရေးဌာန၊ ဖုန်း </w:t>
      </w:r>
    </w:p>
    <w:p w14:paraId="11FA0CC8" w14:textId="7BDE4195" w:rsidR="0033654B" w:rsidRPr="00AC4125" w:rsidRDefault="00000000">
      <w:pPr>
        <w:pStyle w:val="BodyText"/>
        <w:spacing w:before="2"/>
        <w:ind w:left="100" w:right="5239"/>
        <w:rPr>
          <w:sz w:val="14"/>
          <w:szCs w:val="14"/>
        </w:rPr>
      </w:pPr>
      <w:r w:rsidRPr="00AC4125">
        <w:rPr>
          <w:sz w:val="14"/>
          <w:szCs w:val="14"/>
          <w:lang w:bidi="my-MM"/>
        </w:rPr>
        <w:t xml:space="preserve">802-522-5897, </w:t>
      </w:r>
      <w:hyperlink r:id="rId9">
        <w:r w:rsidRPr="00AC4125">
          <w:rPr>
            <w:color w:val="0462C1"/>
            <w:sz w:val="14"/>
            <w:szCs w:val="14"/>
            <w:u w:val="single" w:color="0462C1"/>
            <w:lang w:bidi="my-MM"/>
          </w:rPr>
          <w:t>Josh.Kelly@vermont.gov</w:t>
        </w:r>
      </w:hyperlink>
    </w:p>
    <w:p w14:paraId="40C90E5A" w14:textId="77777777" w:rsidR="0033654B" w:rsidRPr="00AC4125" w:rsidRDefault="0033654B">
      <w:pPr>
        <w:pStyle w:val="BodyText"/>
        <w:spacing w:before="7"/>
        <w:ind w:left="0"/>
        <w:rPr>
          <w:sz w:val="20"/>
          <w:szCs w:val="16"/>
        </w:rPr>
      </w:pPr>
    </w:p>
    <w:p w14:paraId="7C386749" w14:textId="77777777" w:rsidR="0033654B" w:rsidRPr="00AC4125" w:rsidRDefault="00000000" w:rsidP="00D24029">
      <w:pPr>
        <w:pStyle w:val="Title"/>
        <w:ind w:left="2250" w:right="1550"/>
        <w:rPr>
          <w:b/>
          <w:bCs/>
          <w:sz w:val="18"/>
          <w:szCs w:val="18"/>
        </w:rPr>
      </w:pPr>
      <w:r w:rsidRPr="00AC4125">
        <w:rPr>
          <w:b/>
          <w:bCs/>
          <w:sz w:val="18"/>
          <w:szCs w:val="18"/>
          <w:lang w:bidi="my-MM"/>
        </w:rPr>
        <w:t>ရေလွှမ်းမိုးပြီးနောက် ကျန်ရစ်သောပစ္စည်းအစအန ဘေးကင်းစွာရှင်းလင်းရေး</w:t>
      </w:r>
    </w:p>
    <w:p w14:paraId="1ADF5E7F" w14:textId="77777777" w:rsidR="0033654B" w:rsidRPr="00AC4125" w:rsidRDefault="00000000">
      <w:pPr>
        <w:pStyle w:val="BodyText"/>
        <w:spacing w:before="299"/>
        <w:ind w:left="100" w:right="109"/>
        <w:rPr>
          <w:sz w:val="16"/>
          <w:szCs w:val="16"/>
        </w:rPr>
      </w:pPr>
      <w:r w:rsidRPr="00AC4125">
        <w:rPr>
          <w:i/>
          <w:sz w:val="16"/>
          <w:szCs w:val="16"/>
          <w:lang w:bidi="my-MM"/>
        </w:rPr>
        <w:t xml:space="preserve">Montpelier, Vt. </w:t>
      </w:r>
      <w:r w:rsidRPr="00AC4125">
        <w:rPr>
          <w:sz w:val="16"/>
          <w:szCs w:val="16"/>
          <w:lang w:bidi="my-MM"/>
        </w:rPr>
        <w:t>– ဤရက်သတ္တပတ်အတွင်း ရေလွှမ်းမိုးပြီးနောက် ပြန်လည်ထူထောင်ရေးအစီအစဉ်သည် ဗားမောင့်တစ်ဝှမ်းရှိ ပြည်နယ်သားအများအပြားအတွက် စိန်ခေါ်မှုတစ်ရပ်ဖြစ်ပါလိမ့်မည်။ လွှမ်းမိုးသည့်ရေကြောင့် ပျက်စီးခဲ့သည့်အရာများကို ရှင်းလင်းရေးနှင့် စွန့်ပစ်ရေးသည် နောက်ထပ်ဝီရိယထားလုပ်ရမည့်အလုပ်တစ်ခု ဖြစ်နေသေးပါသည်။ ကံမကောင်းစွာဖြင့် သင့်နေအိမ် သို့မဟုတ် စီးပွားရေးလုပ်ငန်းမှ အပျက်အစီးများနှင့်အတူ သုတ်ဆေး၊ ဓာတုပစ္စည်းများ၊ ဆီ၊ ဂက်စ်၊ ပိုးသတ်ဆေးများ၊ တိုက်စားပျက်စီးစေနိုင်သော သန့်ရှင်းရေးပစ္စည်းများကဲ့သို့ ဘေးအန္တရာယ်ရှိသောပစ္စည်းများနှင့် အခြားပစ္စည်းများက ပုန်းကွယ်နေနိုင်ပါသည်။</w:t>
      </w:r>
    </w:p>
    <w:p w14:paraId="0638F519" w14:textId="77777777" w:rsidR="0033654B" w:rsidRPr="00AC4125" w:rsidRDefault="0033654B">
      <w:pPr>
        <w:pStyle w:val="BodyText"/>
        <w:spacing w:before="9"/>
        <w:ind w:left="0"/>
        <w:rPr>
          <w:sz w:val="14"/>
          <w:szCs w:val="16"/>
        </w:rPr>
      </w:pPr>
    </w:p>
    <w:p w14:paraId="521F7415" w14:textId="77777777" w:rsidR="0033654B" w:rsidRPr="00AC4125" w:rsidRDefault="00000000">
      <w:pPr>
        <w:pStyle w:val="BodyText"/>
        <w:ind w:left="100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သင်ကိုယ်တိုင် သို့မဟုတ် သင်၏ သန့်ရှင်းရေးအဖွဲ့အား ကာကွယ်ပေးရန် သတိရသင့်သည်မှာ -</w:t>
      </w:r>
    </w:p>
    <w:p w14:paraId="1BB525B8" w14:textId="77777777" w:rsidR="0033654B" w:rsidRPr="00AC4125" w:rsidRDefault="0033654B">
      <w:pPr>
        <w:pStyle w:val="BodyText"/>
        <w:spacing w:before="11"/>
        <w:ind w:left="0"/>
        <w:rPr>
          <w:sz w:val="14"/>
          <w:szCs w:val="16"/>
        </w:rPr>
      </w:pPr>
    </w:p>
    <w:p w14:paraId="0F74C064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လက်အိတ်များနှင့် အခြားအကာအကွယ်ပေးသော ကိရိယာများကို ဝတ်ဆင်ပါ။</w:t>
      </w:r>
    </w:p>
    <w:p w14:paraId="0D0566D1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အန္တရာယ်ရှိပြီး ညစ်ညမ်းသည့် လွှမ်းမိုးသောရေများကို ရှောင်ကြဉ်ပါ။</w:t>
      </w:r>
    </w:p>
    <w:p w14:paraId="23461307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မကြာခဏ အနားယူပြီး အကူအညီတောင်းဆိုပါ။</w:t>
      </w:r>
    </w:p>
    <w:p w14:paraId="5254C8BC" w14:textId="77777777" w:rsidR="0033654B" w:rsidRPr="00AC4125" w:rsidRDefault="0033654B">
      <w:pPr>
        <w:pStyle w:val="BodyText"/>
        <w:spacing w:before="4"/>
        <w:ind w:left="0"/>
        <w:rPr>
          <w:sz w:val="16"/>
          <w:szCs w:val="16"/>
        </w:rPr>
      </w:pPr>
    </w:p>
    <w:p w14:paraId="19A5C24B" w14:textId="77777777" w:rsidR="0033654B" w:rsidRPr="00AC4125" w:rsidRDefault="00000000">
      <w:pPr>
        <w:pStyle w:val="BodyText"/>
        <w:spacing w:line="237" w:lineRule="auto"/>
        <w:ind w:left="100" w:right="599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အစိုင်အခဲအညစ်အကြေး သန့်ရှင်းရေး အလုပ်သမားများနှင့် သဘာဝပတ်ဝန်းကျင်ကို ကာကွယ်ရန်အတွက် နေထိုင်သူများ၊ စီးပွားရေးလုပ်ငန်းများ၊ ကန်ထရိုက်တာများနှင့် သန့်ရှင်းရေးသမားများအနေဖြင့် လုပ်သင့်သည်မှာ -</w:t>
      </w:r>
    </w:p>
    <w:p w14:paraId="071B839A" w14:textId="77777777" w:rsidR="0033654B" w:rsidRPr="00AC4125" w:rsidRDefault="0033654B">
      <w:pPr>
        <w:pStyle w:val="BodyText"/>
        <w:ind w:left="0"/>
        <w:rPr>
          <w:sz w:val="16"/>
          <w:szCs w:val="16"/>
        </w:rPr>
      </w:pPr>
    </w:p>
    <w:p w14:paraId="459461F1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hanging="361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အန္တရာယ်ရှိသော အရာများကို အခြားသော အမှိုက်များမှ ခွဲထုတ်ခြင်း (အောက်ပါစာရင်းကို ကြည့်ရှုပါ)။</w:t>
      </w:r>
    </w:p>
    <w:p w14:paraId="687E40D3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160"/>
        <w:rPr>
          <w:sz w:val="16"/>
          <w:szCs w:val="16"/>
        </w:rPr>
      </w:pPr>
      <w:hyperlink r:id="rId10">
        <w:r w:rsidRPr="00AC4125">
          <w:rPr>
            <w:color w:val="0462C1"/>
            <w:sz w:val="16"/>
            <w:szCs w:val="16"/>
            <w:u w:val="single" w:color="0462C1"/>
            <w:lang w:bidi="my-MM"/>
          </w:rPr>
          <w:t>ဘေးအန္တရာယ်ရှိသော အိမ်သုံးစွန့်ပစ္စည်းဆိုင်ရာ ဝန်ဆောင်မှု</w:t>
        </w:r>
      </w:hyperlink>
      <w:r w:rsidRPr="00AC4125">
        <w:rPr>
          <w:color w:val="0462C1"/>
          <w:sz w:val="16"/>
          <w:szCs w:val="16"/>
          <w:u w:val="single" w:color="0462C1"/>
          <w:lang w:bidi="my-MM"/>
        </w:rPr>
        <w:t>များ</w:t>
      </w:r>
      <w:r w:rsidRPr="00AC4125">
        <w:rPr>
          <w:sz w:val="16"/>
          <w:szCs w:val="16"/>
          <w:lang w:bidi="my-MM"/>
        </w:rPr>
        <w:t xml:space="preserve">အကြောင်း ပိုမိုလေ့လာရန် သင်၏ အစိုင်အခဲ စွန့်ပစ်ပစ္စည်းဆိုင်ရာ ခရိုင် သို့မဟုတ် မြို့နယ်ရုံးအား </w:t>
      </w:r>
      <w:hyperlink r:id="rId11">
        <w:r w:rsidRPr="00AC4125">
          <w:rPr>
            <w:color w:val="0462C1"/>
            <w:sz w:val="16"/>
            <w:szCs w:val="16"/>
            <w:u w:val="single" w:color="0462C1"/>
            <w:lang w:bidi="my-MM"/>
          </w:rPr>
          <w:t>www.802recycles.com</w:t>
        </w:r>
        <w:r w:rsidRPr="00AC4125">
          <w:rPr>
            <w:color w:val="0462C1"/>
            <w:sz w:val="16"/>
            <w:szCs w:val="16"/>
            <w:lang w:bidi="my-MM"/>
          </w:rPr>
          <w:t xml:space="preserve"> </w:t>
        </w:r>
      </w:hyperlink>
      <w:r w:rsidRPr="00AC4125">
        <w:rPr>
          <w:sz w:val="16"/>
          <w:szCs w:val="16"/>
          <w:lang w:bidi="my-MM"/>
        </w:rPr>
        <w:t xml:space="preserve">တွင် ဆက်သွယ်ပါ။ ရေလွှမ်းမိုးမှုကြောင့် ပျက်စီးခဲ့သည့် အိမ်တွင်းအသုံးအဆောင်များ၊ အီလက်ထရောနစ်ပစ္စည်းများ၊ ဘက်ထရီများနှင့် တိုင်ယာများကို ဘေးကင်းစွာ စွန့်ပစ်ရန်နှင့် ပြန်လည်ပတ်အသုံးပြုရန် </w:t>
      </w:r>
      <w:hyperlink r:id="rId12">
        <w:r w:rsidRPr="00AC4125">
          <w:rPr>
            <w:color w:val="0462C1"/>
            <w:sz w:val="16"/>
            <w:szCs w:val="16"/>
            <w:u w:val="single"/>
            <w:lang w:bidi="my-MM"/>
          </w:rPr>
          <w:t>ဒေသန္တရ လွှဲပြောင်းရေးစခန်း</w:t>
        </w:r>
        <w:r w:rsidRPr="00AC4125">
          <w:rPr>
            <w:color w:val="0462C1"/>
            <w:sz w:val="16"/>
            <w:szCs w:val="16"/>
            <w:lang w:bidi="my-MM"/>
          </w:rPr>
          <w:t xml:space="preserve"> </w:t>
        </w:r>
      </w:hyperlink>
      <w:r w:rsidRPr="00AC4125">
        <w:rPr>
          <w:sz w:val="16"/>
          <w:szCs w:val="16"/>
          <w:lang w:bidi="my-MM"/>
        </w:rPr>
        <w:t>အများစုသို့ သယ်ယူလာနိုင်ပါသည်။</w:t>
      </w:r>
    </w:p>
    <w:p w14:paraId="4E89DC88" w14:textId="6521DF09" w:rsidR="0033654B" w:rsidRPr="00AC4125" w:rsidRDefault="0033654B">
      <w:pPr>
        <w:pStyle w:val="BodyText"/>
        <w:spacing w:line="20" w:lineRule="exact"/>
        <w:ind w:left="4042"/>
        <w:rPr>
          <w:sz w:val="4"/>
          <w:szCs w:val="16"/>
        </w:rPr>
      </w:pPr>
    </w:p>
    <w:p w14:paraId="19DE2D3E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2" w:lineRule="exact"/>
        <w:ind w:hanging="361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ဘေးအန္တရာယ်ရှိသော ဝတ္ထုပစ္စည်းများကို မြေပြင် သို့မဟုတ် ရေထဲသို့ ပုံ၍စွန့်ပစ်ခြင်း သို့မဟုတ် သွန်ချခြင်းကို ရှောင်ကြဉ်ပါ။</w:t>
      </w:r>
    </w:p>
    <w:p w14:paraId="7B7A6336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ဘေးအန္တရာယ်ရှိသော ပစ္စည်းများကို သင့်လျော်စွာစွန့်ပစ်နိုင်ချိန်အထိ ဘေးကင်းစွာ သိုလှောင်ထားပါ။</w:t>
      </w:r>
    </w:p>
    <w:p w14:paraId="213CF798" w14:textId="77777777" w:rsidR="0033654B" w:rsidRPr="00AC4125" w:rsidRDefault="0033654B">
      <w:pPr>
        <w:pStyle w:val="BodyText"/>
        <w:spacing w:before="2"/>
        <w:ind w:left="0"/>
        <w:rPr>
          <w:sz w:val="16"/>
          <w:szCs w:val="16"/>
        </w:rPr>
      </w:pPr>
    </w:p>
    <w:p w14:paraId="3AF34821" w14:textId="77777777" w:rsidR="0033654B" w:rsidRPr="00AC4125" w:rsidRDefault="00000000">
      <w:pPr>
        <w:pStyle w:val="Heading1"/>
        <w:spacing w:line="252" w:lineRule="exact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ဤပစ္စည်းများကို အခြားအမှိုက်များမှ ခွဲထားပါ -</w:t>
      </w:r>
    </w:p>
    <w:p w14:paraId="2222DF86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292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အဆိပ်အတောက်များ၊ ပိုးသတ်ဆေးများ၊ ပေါက်ကွဲပစ္စည်းများ၊ ဓာတ်ဆီ၊ ဆီ၊ ရေကန်ဆေးဓာတုပစ္စည်းများ၊ အက်စစ်များ၊ ရေမြောင်းဆေး ဆေးရည်များ၊ မီးရှူးမီးပန်းများ၊ မီးကျည်များ၊ ခဲယမ်းများ၊ ဖုံးကာမထားသည့် “အချွန်အတက်များ” ကဲ့သို့သော အန္တရာယ်ရှိ စွန့်ပစ်ပစ္စည်းများ</w:t>
      </w:r>
    </w:p>
    <w:p w14:paraId="2EE5E0BC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ရေခဲသေတ္တာများ၊ ရေခဲပုံးများ၊ လေအေးပေးစက်များ၊ အဝတ်လျှော်စက်များ၊ အခြောက်ခံစက်များ၊ သံကြမ်းထည်များ ကဲ့သို့သော အိမ်တွင်းအသုံးအဆောင်များ</w:t>
      </w:r>
    </w:p>
    <w:p w14:paraId="43EB69F5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မီးလုံးဖြူများ၊ သာမိုစတက်များ၊ သာမိုမီတာများကဲ့သို့ မာကျူရီပါသည့် ထုတ်ကုန်များ</w:t>
      </w:r>
    </w:p>
    <w:p w14:paraId="394CB7CB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ဘေးအန္တရာယ်ရှိသော စွန့်ပစ်ပစ္စည်းများ</w:t>
      </w:r>
    </w:p>
    <w:p w14:paraId="4F33ADC7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ဆီ၊ ဘရိတ် သန့်ရှင်းရေးပစ္စည်း၊ အခြားအဆိပ်အတောက်ဖြစ်စေသည့် ကားသုံးထုတ်ကုန်များ</w:t>
      </w:r>
    </w:p>
    <w:p w14:paraId="0C9E8CA1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သုတ်ဆေး၊ အစွန်း၊ အရောင်တင်ဆီ၊ သုတ်ဆေး သင်နာ/ချွတ်ဆေး</w:t>
      </w:r>
    </w:p>
    <w:p w14:paraId="3985AE17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40" w:lineRule="auto"/>
        <w:ind w:hanging="361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ပရိုပိန်းဘူးများ၊ အခြားဓာတ်ငွေ့ဘူးများ</w:t>
      </w:r>
    </w:p>
    <w:p w14:paraId="58748BA2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ဘက်ထရီများနှင့် အီလက်ထရောနစ်ပစ္စည်းများ</w:t>
      </w:r>
    </w:p>
    <w:p w14:paraId="0A1DB98B" w14:textId="77777777" w:rsidR="0033654B" w:rsidRPr="00AC4125" w:rsidRDefault="000000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တာယာများ</w:t>
      </w:r>
    </w:p>
    <w:p w14:paraId="369C21F8" w14:textId="77777777" w:rsidR="00D93325" w:rsidRDefault="00000000" w:rsidP="00D93325">
      <w:pPr>
        <w:pStyle w:val="BodyText"/>
        <w:spacing w:line="242" w:lineRule="auto"/>
        <w:ind w:left="100" w:right="342"/>
        <w:rPr>
          <w:rFonts w:cs="Myanmar Text"/>
          <w:sz w:val="16"/>
          <w:szCs w:val="16"/>
          <w:cs/>
          <w:lang w:bidi="my-MM"/>
        </w:rPr>
      </w:pPr>
      <w:r w:rsidRPr="00AC4125">
        <w:rPr>
          <w:sz w:val="16"/>
          <w:szCs w:val="16"/>
          <w:lang w:bidi="my-MM"/>
        </w:rPr>
        <w:lastRenderedPageBreak/>
        <w:t xml:space="preserve">ကျွန်ုပ်တို့၏ </w:t>
      </w:r>
      <w:hyperlink r:id="rId13">
        <w:r w:rsidRPr="00AC4125">
          <w:rPr>
            <w:color w:val="0462C1"/>
            <w:sz w:val="16"/>
            <w:szCs w:val="16"/>
            <w:u w:val="single" w:color="0462C1"/>
            <w:lang w:bidi="my-MM"/>
          </w:rPr>
          <w:t>အစိုင်အခဲ စွန့်ပစ်ပစ္စည်း အစီအစဉ်</w:t>
        </w:r>
      </w:hyperlink>
      <w:r w:rsidRPr="00AC4125">
        <w:rPr>
          <w:sz w:val="16"/>
          <w:szCs w:val="16"/>
          <w:lang w:bidi="my-MM"/>
        </w:rPr>
        <w:t xml:space="preserve">အကြောင်း ပိုမိုလေ့လာလိုက်ပါ။ မီဒီယာများအနေဖြင့် မေးခွန်းများရှိပါက ကျေးဇူးပြု၍ Josh Kelly အား ဖုန်းနံပါတ် 802-522-5897 သို့မဟုတ် </w:t>
      </w:r>
      <w:hyperlink r:id="rId14">
        <w:r w:rsidRPr="00AC4125">
          <w:rPr>
            <w:color w:val="0462C1"/>
            <w:sz w:val="16"/>
            <w:szCs w:val="16"/>
            <w:u w:val="single" w:color="0462C1"/>
            <w:lang w:bidi="my-MM"/>
          </w:rPr>
          <w:t>Josh.Kelly@vermont.gov</w:t>
        </w:r>
        <w:r w:rsidRPr="00AC4125">
          <w:rPr>
            <w:color w:val="0462C1"/>
            <w:sz w:val="16"/>
            <w:szCs w:val="16"/>
            <w:lang w:bidi="my-MM"/>
          </w:rPr>
          <w:t xml:space="preserve"> တွင် ဆက်သွယ်ပါ </w:t>
        </w:r>
      </w:hyperlink>
      <w:r w:rsidRPr="00AC4125">
        <w:rPr>
          <w:sz w:val="16"/>
          <w:szCs w:val="16"/>
          <w:lang w:bidi="my-MM"/>
        </w:rPr>
        <w:t xml:space="preserve">သို့မဟုတ် Mia Roethlein အား ဖုန်းနံပါတ် 802-522-5926 သို့မဟုတ် </w:t>
      </w:r>
      <w:hyperlink r:id="rId15">
        <w:r w:rsidRPr="00AC4125">
          <w:rPr>
            <w:color w:val="0462C1"/>
            <w:sz w:val="16"/>
            <w:szCs w:val="16"/>
            <w:u w:val="single" w:color="0462C1"/>
            <w:lang w:bidi="my-MM"/>
          </w:rPr>
          <w:t>Mia.Roethlein@vermont.gov</w:t>
        </w:r>
      </w:hyperlink>
      <w:r w:rsidRPr="00AC4125">
        <w:rPr>
          <w:sz w:val="16"/>
          <w:szCs w:val="16"/>
          <w:lang w:bidi="my-MM"/>
        </w:rPr>
        <w:t>တွင် ဆက်သွယ်ပါ။</w:t>
      </w:r>
    </w:p>
    <w:p w14:paraId="79BE4649" w14:textId="77777777" w:rsidR="00D93325" w:rsidRDefault="00D93325" w:rsidP="00D93325">
      <w:pPr>
        <w:pStyle w:val="BodyText"/>
        <w:spacing w:line="242" w:lineRule="auto"/>
        <w:ind w:left="100" w:right="342"/>
        <w:rPr>
          <w:rFonts w:cs="Myanmar Text"/>
          <w:sz w:val="16"/>
          <w:szCs w:val="16"/>
          <w:cs/>
          <w:lang w:bidi="my-MM"/>
        </w:rPr>
      </w:pPr>
    </w:p>
    <w:p w14:paraId="318A5ECF" w14:textId="19C96212" w:rsidR="00DF2493" w:rsidRPr="00D93325" w:rsidRDefault="00000000" w:rsidP="00D93325">
      <w:pPr>
        <w:pStyle w:val="BodyText"/>
        <w:spacing w:line="242" w:lineRule="auto"/>
        <w:ind w:left="100" w:right="342"/>
        <w:rPr>
          <w:rFonts w:cs="Myanmar Text" w:hint="cs"/>
          <w:sz w:val="16"/>
          <w:szCs w:val="16"/>
          <w:cs/>
          <w:lang w:val="es-CO" w:bidi="my-MM"/>
        </w:rPr>
      </w:pPr>
      <w:r w:rsidRPr="00AC4125">
        <w:rPr>
          <w:sz w:val="16"/>
          <w:szCs w:val="16"/>
          <w:lang w:bidi="my-MM"/>
        </w:rPr>
        <w:t xml:space="preserve">သဘာဝရင်းမြစ်အေဂျင်စီ၊ ပတ်ဝန်းကျင် ထိန်းသိမ်းရေးဌာန၊ အဏ္ဏဝါနှင့် တောရိုင်းတိရစ္ဆာန်ဌာန သို့မဟုတ် သစ်တော၊ ပန်းခြံနှင့် အပန်းဖြေရေးရာဌာနတို့မှ ရေလွှမ်းမိုးမှု နားလန်ထူရေး ရင်းမြစ်များအကြောင်းကို </w:t>
      </w:r>
      <w:hyperlink r:id="rId16">
        <w:r w:rsidRPr="00AC4125">
          <w:rPr>
            <w:color w:val="0462C1"/>
            <w:sz w:val="16"/>
            <w:szCs w:val="16"/>
            <w:u w:val="single" w:color="0462C1"/>
            <w:lang w:bidi="my-MM"/>
          </w:rPr>
          <w:t>https://ANR.Vermont.gov/Flood</w:t>
        </w:r>
      </w:hyperlink>
      <w:r w:rsidRPr="00AC4125">
        <w:rPr>
          <w:sz w:val="16"/>
          <w:szCs w:val="16"/>
          <w:lang w:bidi="my-MM"/>
        </w:rPr>
        <w:t xml:space="preserve"> တွင် ဆက်လက်ကြည့်ရှုနိုင်ပါသည်။</w:t>
      </w:r>
    </w:p>
    <w:p w14:paraId="2C45F066" w14:textId="50A6FED0" w:rsidR="0033654B" w:rsidRPr="00AC4125" w:rsidRDefault="00000000" w:rsidP="00D93325">
      <w:pPr>
        <w:pStyle w:val="BodyText"/>
        <w:spacing w:before="93" w:after="240"/>
        <w:ind w:left="4577" w:right="4575"/>
        <w:jc w:val="center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###</w:t>
      </w:r>
    </w:p>
    <w:p w14:paraId="12243AFF" w14:textId="77777777" w:rsidR="0033654B" w:rsidRPr="00AC4125" w:rsidRDefault="0033654B">
      <w:pPr>
        <w:pStyle w:val="BodyText"/>
        <w:spacing w:before="11"/>
        <w:ind w:left="0"/>
        <w:rPr>
          <w:sz w:val="14"/>
          <w:szCs w:val="16"/>
        </w:rPr>
      </w:pPr>
    </w:p>
    <w:p w14:paraId="12F7F61F" w14:textId="77777777" w:rsidR="0033654B" w:rsidRPr="00AC4125" w:rsidRDefault="00000000">
      <w:pPr>
        <w:pStyle w:val="Heading1"/>
        <w:spacing w:line="251" w:lineRule="exact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ခွဲခြားဆက်ဆံမှုမရှိရေး အသိပေးချက် -</w:t>
      </w:r>
    </w:p>
    <w:p w14:paraId="4DA9C08D" w14:textId="77777777" w:rsidR="0033654B" w:rsidRPr="00AC4125" w:rsidRDefault="00000000">
      <w:pPr>
        <w:pStyle w:val="BodyText"/>
        <w:ind w:left="100" w:right="113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ဗားမောင့်ပြည်နယ် သဘာဝရင်းမြစ် အေဂျင်စီ (ANR) သည် ၎င်း၏ အစီအစဉ်များ၊ ဝန်ဆောင်မှုများနှင့် လုပ်ငန်းစဉ်များကို လူမျိုး၊ ဘာသာ၊ အဆင့်အတန်း၊ အသားအရောင်၊ မူရင်းနိုင်ငံ (အင်္ဂလိပ်စကား မကျွမ်းကျင်မှု အပါအဝင်)၊ ဆွေစဉ်မျိုးဆက်၊ မွေးရပ်၊ မသန်စွမ်းမှု၊ အသက်၊ အိမ်ထောင်ရှိမရှိ၊ လိင်၊ လိင်စိတ်တိမ်းညွှတ်မှု၊ ကျား/မသတ်မှတ်ချက် သို့မဟုတ် နို့တိုက်ကျွေးနေခြင်း (မိခင်နှင့်ကလေး) အပေါ် မူတည်၍ ခွဲခြားဆက်ဆံခြင်းမရှိဘဲ ဆောင်ရွက်လျှက်ရှိသည်။</w:t>
      </w:r>
    </w:p>
    <w:p w14:paraId="044CD165" w14:textId="77777777" w:rsidR="0033654B" w:rsidRPr="00AC4125" w:rsidRDefault="0033654B">
      <w:pPr>
        <w:pStyle w:val="BodyText"/>
        <w:spacing w:before="10"/>
        <w:ind w:left="0"/>
        <w:rPr>
          <w:sz w:val="14"/>
          <w:szCs w:val="16"/>
        </w:rPr>
      </w:pPr>
    </w:p>
    <w:p w14:paraId="1209BFF3" w14:textId="77777777" w:rsidR="0033654B" w:rsidRPr="00AC4125" w:rsidRDefault="00000000">
      <w:pPr>
        <w:pStyle w:val="Heading1"/>
        <w:spacing w:before="1"/>
        <w:rPr>
          <w:sz w:val="16"/>
          <w:szCs w:val="16"/>
        </w:rPr>
      </w:pPr>
      <w:r w:rsidRPr="00AC4125">
        <w:rPr>
          <w:sz w:val="16"/>
          <w:szCs w:val="16"/>
          <w:lang w:bidi="my-MM"/>
        </w:rPr>
        <w:t>ဘာသာစကား ဝန်ဆောင်မှု ရယူရန် အသိပေးချက်-</w:t>
      </w:r>
    </w:p>
    <w:p w14:paraId="24C5FAD7" w14:textId="7350D725" w:rsidR="0033654B" w:rsidRPr="00AC4125" w:rsidRDefault="003A07B3" w:rsidP="003A07B3">
      <w:pPr>
        <w:pStyle w:val="BodyText"/>
        <w:spacing w:before="2" w:line="268" w:lineRule="auto"/>
        <w:ind w:left="100"/>
        <w:rPr>
          <w:rFonts w:ascii="Myanmar Text" w:eastAsia="Myanmar Text" w:hAnsi="Myanmar Text" w:cs="Myanmar Text"/>
          <w:sz w:val="16"/>
          <w:szCs w:val="16"/>
        </w:rPr>
      </w:pPr>
      <w:r w:rsidRPr="00AC4125">
        <w:rPr>
          <w:rFonts w:cs="Myanmar Text"/>
          <w:noProof/>
          <w:sz w:val="16"/>
          <w:szCs w:val="16"/>
          <w:cs/>
          <w:lang w:bidi="my-MM"/>
        </w:rPr>
        <w:drawing>
          <wp:inline distT="0" distB="0" distL="0" distR="0" wp14:anchorId="7F5A88BE" wp14:editId="4B197C37">
            <wp:extent cx="6070600" cy="1234440"/>
            <wp:effectExtent l="0" t="0" r="6350" b="3810"/>
            <wp:docPr id="178034962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9629" name="Picture 1" descr="A close up of a 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54B" w:rsidRPr="00AC4125" w:rsidSect="00D93325">
      <w:pgSz w:w="12240" w:h="15840"/>
      <w:pgMar w:top="720" w:right="1340" w:bottom="1418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2F64" w14:textId="77777777" w:rsidR="00323070" w:rsidRDefault="00323070" w:rsidP="006E7C76">
      <w:r>
        <w:separator/>
      </w:r>
    </w:p>
  </w:endnote>
  <w:endnote w:type="continuationSeparator" w:id="0">
    <w:p w14:paraId="5FBDB888" w14:textId="77777777" w:rsidR="00323070" w:rsidRDefault="00323070" w:rsidP="006E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985C" w14:textId="77777777" w:rsidR="00323070" w:rsidRDefault="00323070" w:rsidP="006E7C76">
      <w:r>
        <w:separator/>
      </w:r>
    </w:p>
  </w:footnote>
  <w:footnote w:type="continuationSeparator" w:id="0">
    <w:p w14:paraId="7D4127D5" w14:textId="77777777" w:rsidR="00323070" w:rsidRDefault="00323070" w:rsidP="006E7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C4AE4"/>
    <w:multiLevelType w:val="hybridMultilevel"/>
    <w:tmpl w:val="7F6AA1A8"/>
    <w:lvl w:ilvl="0" w:tplc="3FB4435E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1467C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6786BF8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814A796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B2F882E8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A5F41DB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3BE1F4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154C439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0326067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 w16cid:durableId="205527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654B"/>
    <w:rsid w:val="0000652B"/>
    <w:rsid w:val="003107D5"/>
    <w:rsid w:val="00323070"/>
    <w:rsid w:val="0033654B"/>
    <w:rsid w:val="003A07B3"/>
    <w:rsid w:val="006E7C76"/>
    <w:rsid w:val="00746EB1"/>
    <w:rsid w:val="008E5786"/>
    <w:rsid w:val="00957DDD"/>
    <w:rsid w:val="009A018B"/>
    <w:rsid w:val="00AC4125"/>
    <w:rsid w:val="00CB5EC2"/>
    <w:rsid w:val="00CE65FA"/>
    <w:rsid w:val="00D24029"/>
    <w:rsid w:val="00D36B94"/>
    <w:rsid w:val="00D93325"/>
    <w:rsid w:val="00D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 "/>
  <w:listSeparator w:val=";"/>
  <w14:docId w14:val="3B370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/>
    </w:pPr>
  </w:style>
  <w:style w:type="paragraph" w:styleId="Title">
    <w:name w:val="Title"/>
    <w:basedOn w:val="Normal"/>
    <w:uiPriority w:val="10"/>
    <w:qFormat/>
    <w:pPr>
      <w:ind w:left="3127" w:right="3236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7" w:lineRule="exact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C7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C76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E7C7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C76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c.vermont.gov/waste-management/soli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anrmaps.vermont.gov/websites/Organics/default.htm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anr.vermont.gov/Flood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02recycl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a.Roethlein@vermont.gov" TargetMode="External"/><Relationship Id="rId10" Type="http://schemas.openxmlformats.org/officeDocument/2006/relationships/hyperlink" Target="https://dec.vermont.gov/waste-management/solid/materials-mgmt/HH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h.Kelly@vermont.gov" TargetMode="External"/><Relationship Id="rId14" Type="http://schemas.openxmlformats.org/officeDocument/2006/relationships/hyperlink" Target="mailto:Josh.Kelly@vermont.gov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8F6FD70B-8325-43F4-8A84-F275F1EE8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46A1F0-68F0-4AE4-A33C-8CDD97558A72}"/>
</file>

<file path=customXml/itemProps3.xml><?xml version="1.0" encoding="utf-8"?>
<ds:datastoreItem xmlns:ds="http://schemas.openxmlformats.org/officeDocument/2006/customXml" ds:itemID="{74BE7755-9147-49E5-9840-3DB997769590}"/>
</file>

<file path=customXml/itemProps4.xml><?xml version="1.0" encoding="utf-8"?>
<ds:datastoreItem xmlns:ds="http://schemas.openxmlformats.org/officeDocument/2006/customXml" ds:itemID="{81371E7E-3F63-420B-A43D-4334B780BA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2023-07-18T15:27:00Z</dcterms:created>
  <dcterms:modified xsi:type="dcterms:W3CDTF">2023-07-19T18:44:00Z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