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7F0" w14:textId="77777777" w:rsidR="0033654B" w:rsidRPr="00DF2493" w:rsidRDefault="00A53051">
      <w:pPr>
        <w:pStyle w:val="BodyText"/>
        <w:bidi/>
        <w:ind w:left="100"/>
        <w:rPr>
          <w:rFonts w:ascii="Times New Roman"/>
          <w:sz w:val="20"/>
        </w:rPr>
      </w:pPr>
      <w:r w:rsidRPr="00DF2493">
        <w:rPr>
          <w:noProof/>
          <w:sz w:val="20"/>
          <w:rtl/>
        </w:rPr>
        <w:drawing>
          <wp:inline distT="0" distB="0" distL="0" distR="0" wp14:anchorId="18F1D03B" wp14:editId="0FCE354A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7098" w14:textId="77777777" w:rsidR="0033654B" w:rsidRPr="00DF2493" w:rsidRDefault="0033654B">
      <w:pPr>
        <w:pStyle w:val="BodyText"/>
        <w:bidi/>
        <w:spacing w:before="7"/>
        <w:ind w:left="0"/>
        <w:rPr>
          <w:rFonts w:ascii="Times New Roman"/>
          <w:sz w:val="14"/>
        </w:rPr>
      </w:pPr>
    </w:p>
    <w:p w14:paraId="16A17254" w14:textId="77777777" w:rsidR="0033654B" w:rsidRPr="00DF2493" w:rsidRDefault="00A53051">
      <w:pPr>
        <w:pStyle w:val="Heading1"/>
        <w:bidi/>
        <w:spacing w:before="93"/>
      </w:pPr>
      <w:proofErr w:type="spellStart"/>
      <w:r w:rsidRPr="00DF2493">
        <w:rPr>
          <w:rtl/>
          <w:lang w:eastAsia="prs"/>
        </w:rPr>
        <w:t>بیانیه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مطبوعاتی</w:t>
      </w:r>
      <w:proofErr w:type="spellEnd"/>
    </w:p>
    <w:p w14:paraId="4AABC4B3" w14:textId="77777777" w:rsidR="0033654B" w:rsidRPr="00DF2493" w:rsidRDefault="00A53051">
      <w:pPr>
        <w:pStyle w:val="BodyText"/>
        <w:bidi/>
        <w:spacing w:before="2"/>
        <w:ind w:left="100"/>
      </w:pPr>
      <w:proofErr w:type="spellStart"/>
      <w:r w:rsidRPr="00DF2493">
        <w:rPr>
          <w:rtl/>
          <w:lang w:eastAsia="prs"/>
        </w:rPr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انتشار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فوری</w:t>
      </w:r>
      <w:proofErr w:type="spellEnd"/>
      <w:r w:rsidRPr="00DF2493">
        <w:rPr>
          <w:rtl/>
          <w:lang w:eastAsia="prs" w:bidi="en-US"/>
        </w:rPr>
        <w:t xml:space="preserve"> - 14 </w:t>
      </w:r>
      <w:proofErr w:type="spellStart"/>
      <w:r w:rsidRPr="00DF2493">
        <w:rPr>
          <w:rtl/>
          <w:lang w:eastAsia="prs"/>
        </w:rPr>
        <w:t>جولای</w:t>
      </w:r>
      <w:proofErr w:type="spellEnd"/>
      <w:r w:rsidRPr="00DF2493">
        <w:rPr>
          <w:rtl/>
          <w:lang w:eastAsia="prs" w:bidi="en-US"/>
        </w:rPr>
        <w:t xml:space="preserve"> 2023</w:t>
      </w:r>
    </w:p>
    <w:p w14:paraId="3AA5EC1B" w14:textId="77777777" w:rsidR="0033654B" w:rsidRPr="00DF2493" w:rsidRDefault="0033654B">
      <w:pPr>
        <w:pStyle w:val="BodyText"/>
        <w:bidi/>
        <w:spacing w:before="11"/>
        <w:ind w:left="0"/>
        <w:rPr>
          <w:sz w:val="21"/>
        </w:rPr>
      </w:pPr>
    </w:p>
    <w:p w14:paraId="0A5FA2ED" w14:textId="77777777" w:rsidR="0033654B" w:rsidRPr="00DF2493" w:rsidRDefault="00A53051">
      <w:pPr>
        <w:pStyle w:val="Heading1"/>
        <w:bidi/>
      </w:pPr>
      <w:r w:rsidRPr="00DF2493">
        <w:rPr>
          <w:rtl/>
          <w:lang w:eastAsia="prs"/>
        </w:rPr>
        <w:t>تماس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رسانه</w:t>
      </w:r>
      <w:proofErr w:type="spellEnd"/>
      <w:r w:rsidRPr="00DF2493">
        <w:rPr>
          <w:rtl/>
          <w:lang w:eastAsia="prs" w:bidi="en-US"/>
        </w:rPr>
        <w:t>:</w:t>
      </w:r>
    </w:p>
    <w:p w14:paraId="3A55AA37" w14:textId="77777777" w:rsidR="00B242B2" w:rsidRDefault="00A53051">
      <w:pPr>
        <w:pStyle w:val="BodyText"/>
        <w:bidi/>
        <w:spacing w:before="2"/>
        <w:ind w:left="100" w:right="5239"/>
        <w:rPr>
          <w:lang w:eastAsia="prs" w:bidi="en-US"/>
        </w:rPr>
      </w:pPr>
      <w:r w:rsidRPr="00DF2493">
        <w:rPr>
          <w:rtl/>
          <w:lang w:eastAsia="prs"/>
        </w:rPr>
        <w:t>جاش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کِلی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مدیر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برنامه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پسماند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جامد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بخش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حفاظت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محیط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زیست</w:t>
      </w:r>
      <w:proofErr w:type="spellEnd"/>
    </w:p>
    <w:p w14:paraId="11FA0CC8" w14:textId="036FD434" w:rsidR="0033654B" w:rsidRPr="00DF2493" w:rsidRDefault="00A53051" w:rsidP="00B242B2">
      <w:pPr>
        <w:pStyle w:val="BodyText"/>
        <w:bidi/>
        <w:spacing w:before="2"/>
        <w:ind w:left="100" w:right="5239"/>
      </w:pPr>
      <w:r w:rsidRPr="00DF2493">
        <w:rPr>
          <w:rtl/>
          <w:lang w:eastAsia="prs" w:bidi="en-US"/>
        </w:rPr>
        <w:t>802-522-5897</w:t>
      </w:r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hyperlink r:id="rId9">
        <w:r w:rsidRPr="00DF2493">
          <w:rPr>
            <w:color w:val="0462C1"/>
            <w:u w:val="single" w:color="0462C1"/>
            <w:lang w:eastAsia="prs" w:bidi="en-US"/>
          </w:rPr>
          <w:t>Josh.Kelly@vermont.gov</w:t>
        </w:r>
      </w:hyperlink>
    </w:p>
    <w:p w14:paraId="40C90E5A" w14:textId="77777777" w:rsidR="0033654B" w:rsidRPr="00DF2493" w:rsidRDefault="0033654B">
      <w:pPr>
        <w:pStyle w:val="BodyText"/>
        <w:bidi/>
        <w:spacing w:before="7"/>
        <w:ind w:left="0"/>
        <w:rPr>
          <w:sz w:val="25"/>
        </w:rPr>
      </w:pPr>
    </w:p>
    <w:p w14:paraId="7C386749" w14:textId="77777777" w:rsidR="0033654B" w:rsidRPr="003F0510" w:rsidRDefault="00A53051">
      <w:pPr>
        <w:pStyle w:val="Title"/>
        <w:bidi/>
        <w:rPr>
          <w:b/>
          <w:bCs/>
        </w:rPr>
      </w:pPr>
      <w:proofErr w:type="spellStart"/>
      <w:r w:rsidRPr="003F0510">
        <w:rPr>
          <w:rFonts w:cs="Times New Roman"/>
          <w:b/>
          <w:bCs/>
          <w:rtl/>
          <w:lang w:eastAsia="prs"/>
        </w:rPr>
        <w:t>پاکسازی</w:t>
      </w:r>
      <w:proofErr w:type="spellEnd"/>
      <w:r w:rsidRPr="003F0510">
        <w:rPr>
          <w:b/>
          <w:bCs/>
          <w:rtl/>
          <w:lang w:eastAsia="prs" w:bidi="en-US"/>
        </w:rPr>
        <w:t xml:space="preserve"> </w:t>
      </w:r>
      <w:proofErr w:type="spellStart"/>
      <w:r w:rsidRPr="003F0510">
        <w:rPr>
          <w:rFonts w:cs="Times New Roman"/>
          <w:b/>
          <w:bCs/>
          <w:rtl/>
          <w:lang w:eastAsia="prs"/>
        </w:rPr>
        <w:t>ایمن</w:t>
      </w:r>
      <w:proofErr w:type="spellEnd"/>
      <w:r w:rsidRPr="003F0510">
        <w:rPr>
          <w:b/>
          <w:bCs/>
          <w:rtl/>
          <w:lang w:eastAsia="prs" w:bidi="en-US"/>
        </w:rPr>
        <w:t xml:space="preserve"> </w:t>
      </w:r>
      <w:proofErr w:type="spellStart"/>
      <w:r w:rsidRPr="003F0510">
        <w:rPr>
          <w:rFonts w:cs="Times New Roman"/>
          <w:b/>
          <w:bCs/>
          <w:rtl/>
          <w:lang w:eastAsia="prs"/>
        </w:rPr>
        <w:t>آوار</w:t>
      </w:r>
      <w:proofErr w:type="spellEnd"/>
      <w:r w:rsidRPr="003F0510">
        <w:rPr>
          <w:b/>
          <w:bCs/>
          <w:rtl/>
          <w:lang w:eastAsia="prs" w:bidi="en-US"/>
        </w:rPr>
        <w:t xml:space="preserve"> </w:t>
      </w:r>
      <w:proofErr w:type="spellStart"/>
      <w:r w:rsidRPr="003F0510">
        <w:rPr>
          <w:rFonts w:cs="Times New Roman"/>
          <w:b/>
          <w:bCs/>
          <w:rtl/>
          <w:lang w:eastAsia="prs"/>
        </w:rPr>
        <w:t>سیل</w:t>
      </w:r>
      <w:proofErr w:type="spellEnd"/>
    </w:p>
    <w:p w14:paraId="1ADF5E7F" w14:textId="77777777" w:rsidR="0033654B" w:rsidRPr="00DF2493" w:rsidRDefault="00A53051">
      <w:pPr>
        <w:pStyle w:val="BodyText"/>
        <w:bidi/>
        <w:spacing w:before="299"/>
        <w:ind w:left="100" w:right="109"/>
      </w:pPr>
      <w:r w:rsidRPr="00B242B2">
        <w:rPr>
          <w:lang w:eastAsia="prs" w:bidi="en-US"/>
        </w:rPr>
        <w:t>Montpelier</w:t>
      </w:r>
      <w:r w:rsidRPr="00B242B2">
        <w:rPr>
          <w:rtl/>
          <w:lang w:eastAsia="prs"/>
        </w:rPr>
        <w:t>،</w:t>
      </w:r>
      <w:r w:rsidRPr="00B242B2">
        <w:rPr>
          <w:rtl/>
          <w:lang w:eastAsia="prs" w:bidi="en-US"/>
        </w:rPr>
        <w:t xml:space="preserve"> </w:t>
      </w:r>
      <w:r w:rsidRPr="00B242B2">
        <w:rPr>
          <w:lang w:eastAsia="prs" w:bidi="en-US"/>
        </w:rPr>
        <w:t>Vt</w:t>
      </w:r>
      <w:r w:rsidRPr="00B242B2">
        <w:rPr>
          <w:rtl/>
          <w:lang w:eastAsia="prs" w:bidi="en-US"/>
        </w:rPr>
        <w:t xml:space="preserve">. - </w:t>
      </w:r>
      <w:proofErr w:type="spellStart"/>
      <w:r w:rsidRPr="00DF2493">
        <w:rPr>
          <w:rtl/>
          <w:lang w:eastAsia="prs"/>
        </w:rPr>
        <w:t>بهبودی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رویداد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سیل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این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هفته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بسیاری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ورمونتی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سراسر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ایالت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چالش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برانگیز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خواهد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بود</w:t>
      </w:r>
      <w:r w:rsidRPr="00DF2493">
        <w:rPr>
          <w:rtl/>
          <w:lang w:eastAsia="prs" w:bidi="en-US"/>
        </w:rPr>
        <w:t xml:space="preserve">. </w:t>
      </w:r>
      <w:proofErr w:type="spellStart"/>
      <w:r w:rsidRPr="00DF2493">
        <w:rPr>
          <w:rtl/>
          <w:lang w:eastAsia="prs"/>
        </w:rPr>
        <w:t>پاکسازی</w:t>
      </w:r>
      <w:proofErr w:type="spellEnd"/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دفع</w:t>
      </w:r>
      <w:proofErr w:type="gram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اقلام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آسیب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دیده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اثر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سیل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یکی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دیگر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کارهای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پر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دردسر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است</w:t>
      </w:r>
      <w:r w:rsidRPr="00DF2493">
        <w:rPr>
          <w:rtl/>
          <w:lang w:eastAsia="prs" w:bidi="en-US"/>
        </w:rPr>
        <w:t xml:space="preserve">. </w:t>
      </w:r>
      <w:proofErr w:type="spellStart"/>
      <w:r w:rsidRPr="00DF2493">
        <w:rPr>
          <w:rtl/>
          <w:lang w:eastAsia="prs"/>
        </w:rPr>
        <w:t>متاسفانه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همراه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متعلقات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آسیب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دیده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خانه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محل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کار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شما،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اقلام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مانند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رنگ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مواد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شیمیایی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روغن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گاز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آفت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کش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کننده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سوزش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آور</w:t>
      </w:r>
      <w:proofErr w:type="spellEnd"/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مواد</w:t>
      </w:r>
      <w:proofErr w:type="gram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دیگر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کمین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شما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هستند</w:t>
      </w:r>
      <w:proofErr w:type="spellEnd"/>
      <w:r w:rsidRPr="00DF2493">
        <w:rPr>
          <w:rtl/>
          <w:lang w:eastAsia="prs" w:bidi="en-US"/>
        </w:rPr>
        <w:t>.</w:t>
      </w:r>
    </w:p>
    <w:p w14:paraId="0638F519" w14:textId="77777777" w:rsidR="0033654B" w:rsidRPr="00DF2493" w:rsidRDefault="0033654B">
      <w:pPr>
        <w:pStyle w:val="BodyText"/>
        <w:bidi/>
        <w:spacing w:before="9"/>
        <w:ind w:left="0"/>
        <w:rPr>
          <w:sz w:val="21"/>
        </w:rPr>
      </w:pPr>
    </w:p>
    <w:p w14:paraId="521F7415" w14:textId="77777777" w:rsidR="0033654B" w:rsidRPr="00DF2493" w:rsidRDefault="00A53051">
      <w:pPr>
        <w:pStyle w:val="BodyText"/>
        <w:bidi/>
        <w:ind w:left="100"/>
      </w:pPr>
      <w:proofErr w:type="spellStart"/>
      <w:r w:rsidRPr="00DF2493">
        <w:rPr>
          <w:rtl/>
          <w:lang w:eastAsia="prs"/>
        </w:rPr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محافظت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خود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خدمه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پاکسازی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یاد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داشته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باشید</w:t>
      </w:r>
      <w:proofErr w:type="spellEnd"/>
      <w:r w:rsidRPr="00DF2493">
        <w:rPr>
          <w:rtl/>
          <w:lang w:eastAsia="prs" w:bidi="en-US"/>
        </w:rPr>
        <w:t>:</w:t>
      </w:r>
    </w:p>
    <w:p w14:paraId="1BB525B8" w14:textId="77777777" w:rsidR="0033654B" w:rsidRPr="00DF2493" w:rsidRDefault="0033654B">
      <w:pPr>
        <w:pStyle w:val="BodyText"/>
        <w:bidi/>
        <w:spacing w:before="11"/>
        <w:ind w:left="0"/>
        <w:rPr>
          <w:sz w:val="21"/>
        </w:rPr>
      </w:pPr>
    </w:p>
    <w:p w14:paraId="0F74C064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0" w:lineRule="auto"/>
        <w:ind w:hanging="361"/>
      </w:pP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دستکش</w:t>
      </w:r>
      <w:proofErr w:type="spellEnd"/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سایر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تجهیزات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حفاظتی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استفاده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.</w:t>
      </w:r>
    </w:p>
    <w:p w14:paraId="0D0566D1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ind w:hanging="361"/>
      </w:pP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سیلاب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آلوده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اجتناب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.</w:t>
      </w:r>
    </w:p>
    <w:p w14:paraId="23461307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r w:rsidRPr="00DF2493">
        <w:rPr>
          <w:rtl/>
          <w:lang w:eastAsia="prs"/>
        </w:rPr>
        <w:t>استراحت</w:t>
      </w:r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مکرر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داشته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باشید</w:t>
      </w:r>
      <w:proofErr w:type="spellEnd"/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درخواست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کمک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.</w:t>
      </w:r>
    </w:p>
    <w:p w14:paraId="5254C8BC" w14:textId="77777777" w:rsidR="0033654B" w:rsidRPr="00DF2493" w:rsidRDefault="0033654B">
      <w:pPr>
        <w:pStyle w:val="BodyText"/>
        <w:bidi/>
        <w:spacing w:before="4"/>
        <w:ind w:left="0"/>
      </w:pPr>
    </w:p>
    <w:p w14:paraId="19A5C24B" w14:textId="77777777" w:rsidR="0033654B" w:rsidRPr="00DF2493" w:rsidRDefault="00A53051">
      <w:pPr>
        <w:pStyle w:val="BodyText"/>
        <w:bidi/>
        <w:spacing w:line="237" w:lineRule="auto"/>
        <w:ind w:left="100" w:right="599"/>
      </w:pPr>
      <w:proofErr w:type="spellStart"/>
      <w:r w:rsidRPr="00DF2493">
        <w:rPr>
          <w:rtl/>
          <w:lang w:eastAsia="prs"/>
        </w:rPr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محافظت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کارگران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پسماند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جامد</w:t>
      </w:r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محیط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زیست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بسیار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مهم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است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ساکنان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مشاغل،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پیمانکاران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خدمه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پاکسازی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خاطر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داشته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باشید</w:t>
      </w:r>
      <w:proofErr w:type="spellEnd"/>
      <w:r w:rsidRPr="00DF2493">
        <w:rPr>
          <w:rtl/>
          <w:lang w:eastAsia="prs" w:bidi="en-US"/>
        </w:rPr>
        <w:t>:</w:t>
      </w:r>
    </w:p>
    <w:p w14:paraId="071B839A" w14:textId="77777777" w:rsidR="0033654B" w:rsidRPr="00DF2493" w:rsidRDefault="0033654B">
      <w:pPr>
        <w:pStyle w:val="BodyText"/>
        <w:bidi/>
        <w:ind w:left="0"/>
      </w:pPr>
    </w:p>
    <w:p w14:paraId="459461F1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0" w:lineRule="auto"/>
        <w:ind w:hanging="361"/>
      </w:pPr>
      <w:r w:rsidRPr="00DF2493">
        <w:rPr>
          <w:rtl/>
          <w:lang w:eastAsia="prs"/>
        </w:rPr>
        <w:t>اقلام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را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سطل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زباله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جدا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 xml:space="preserve"> (</w:t>
      </w:r>
      <w:r w:rsidRPr="00DF2493">
        <w:rPr>
          <w:rtl/>
          <w:lang w:eastAsia="prs"/>
        </w:rPr>
        <w:t>فهرست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زیر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را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ببینید</w:t>
      </w:r>
      <w:proofErr w:type="spellEnd"/>
      <w:r w:rsidRPr="00DF2493">
        <w:rPr>
          <w:rtl/>
          <w:lang w:eastAsia="prs" w:bidi="en-US"/>
        </w:rPr>
        <w:t>).</w:t>
      </w:r>
    </w:p>
    <w:p w14:paraId="687E40D3" w14:textId="5BAA8D00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3" w:line="237" w:lineRule="auto"/>
        <w:ind w:right="160"/>
      </w:pPr>
      <w:proofErr w:type="spellStart"/>
      <w:r w:rsidRPr="00DF2493">
        <w:rPr>
          <w:rtl/>
          <w:lang w:eastAsia="prs"/>
        </w:rPr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اطلاع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خدمات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پسماندهای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خانگی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وبسایت</w:t>
      </w:r>
      <w:proofErr w:type="spellEnd"/>
      <w:r w:rsidRPr="00DF2493">
        <w:rPr>
          <w:rtl/>
          <w:lang w:eastAsia="prs" w:bidi="en-US"/>
        </w:rPr>
        <w:t xml:space="preserve"> </w:t>
      </w:r>
      <w:hyperlink r:id="rId10">
        <w:r w:rsidRPr="00DF2493">
          <w:rPr>
            <w:color w:val="0462C1"/>
            <w:u w:val="single" w:color="0462C1"/>
            <w:lang w:eastAsia="prs" w:bidi="en-US"/>
          </w:rPr>
          <w:t>www.802recycles.com</w:t>
        </w:r>
        <w:r w:rsidRPr="00DF2493">
          <w:rPr>
            <w:color w:val="0462C1"/>
            <w:rtl/>
            <w:lang w:eastAsia="prs" w:bidi="en-US"/>
          </w:rPr>
          <w:t xml:space="preserve"> </w:t>
        </w:r>
      </w:hyperlink>
      <w:proofErr w:type="spellStart"/>
      <w:r w:rsidRPr="00BA634F">
        <w:rPr>
          <w:color w:val="0462C1"/>
          <w:u w:val="single" w:color="0462C1"/>
          <w:rtl/>
          <w:lang w:eastAsia="prs"/>
        </w:rPr>
        <w:t>با</w:t>
      </w:r>
      <w:proofErr w:type="spellEnd"/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proofErr w:type="spellStart"/>
      <w:r w:rsidRPr="00BA634F">
        <w:rPr>
          <w:color w:val="0462C1"/>
          <w:u w:val="single" w:color="0462C1"/>
          <w:rtl/>
          <w:lang w:eastAsia="prs"/>
        </w:rPr>
        <w:t>ناحیه</w:t>
      </w:r>
      <w:proofErr w:type="spellEnd"/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proofErr w:type="spellStart"/>
      <w:r w:rsidRPr="00BA634F">
        <w:rPr>
          <w:color w:val="0462C1"/>
          <w:u w:val="single" w:color="0462C1"/>
          <w:rtl/>
          <w:lang w:eastAsia="prs"/>
        </w:rPr>
        <w:t>یا</w:t>
      </w:r>
      <w:proofErr w:type="spellEnd"/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r w:rsidRPr="00BA634F">
        <w:rPr>
          <w:color w:val="0462C1"/>
          <w:u w:val="single" w:color="0462C1"/>
          <w:rtl/>
          <w:lang w:eastAsia="prs"/>
        </w:rPr>
        <w:t>شهر</w:t>
      </w:r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proofErr w:type="spellStart"/>
      <w:r w:rsidRPr="00BA634F">
        <w:rPr>
          <w:color w:val="0462C1"/>
          <w:u w:val="single" w:color="0462C1"/>
          <w:rtl/>
          <w:lang w:eastAsia="prs"/>
        </w:rPr>
        <w:t>پسماند</w:t>
      </w:r>
      <w:proofErr w:type="spellEnd"/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r w:rsidRPr="00BA634F">
        <w:rPr>
          <w:color w:val="0462C1"/>
          <w:u w:val="single" w:color="0462C1"/>
          <w:rtl/>
          <w:lang w:eastAsia="prs"/>
        </w:rPr>
        <w:t>جامد</w:t>
      </w:r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r w:rsidRPr="00BA634F">
        <w:rPr>
          <w:color w:val="0462C1"/>
          <w:u w:val="single" w:color="0462C1"/>
          <w:rtl/>
          <w:lang w:eastAsia="prs"/>
        </w:rPr>
        <w:t>خود</w:t>
      </w:r>
      <w:hyperlink r:id="rId11"/>
      <w:r w:rsidRPr="00DF2493">
        <w:rPr>
          <w:rtl/>
          <w:lang w:eastAsia="prs" w:bidi="en-US"/>
        </w:rPr>
        <w:t xml:space="preserve"> </w:t>
      </w:r>
      <w:r w:rsidRPr="00BA634F">
        <w:rPr>
          <w:color w:val="0462C1"/>
          <w:u w:val="single" w:color="0462C1"/>
          <w:rtl/>
          <w:lang w:eastAsia="prs"/>
        </w:rPr>
        <w:t>تماس</w:t>
      </w:r>
      <w:r w:rsidRPr="00BA634F">
        <w:rPr>
          <w:color w:val="0462C1"/>
          <w:u w:val="single" w:color="0462C1"/>
          <w:rtl/>
          <w:lang w:eastAsia="prs" w:bidi="en-US"/>
        </w:rPr>
        <w:t xml:space="preserve"> </w:t>
      </w:r>
      <w:proofErr w:type="spellStart"/>
      <w:r w:rsidRPr="00BA634F">
        <w:rPr>
          <w:color w:val="0462C1"/>
          <w:u w:val="single" w:color="0462C1"/>
          <w:rtl/>
          <w:lang w:eastAsia="prs"/>
        </w:rPr>
        <w:t>بگیرید</w:t>
      </w:r>
      <w:proofErr w:type="spellEnd"/>
      <w:r w:rsidRPr="00DF2493">
        <w:rPr>
          <w:rtl/>
          <w:lang w:eastAsia="prs" w:bidi="en-US"/>
        </w:rPr>
        <w:t xml:space="preserve">. </w:t>
      </w:r>
      <w:r w:rsidRPr="00DF2493">
        <w:rPr>
          <w:rtl/>
          <w:lang w:eastAsia="prs"/>
        </w:rPr>
        <w:t>لوازم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خانگی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وسایل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الکترونیکی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باتری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</w:t>
      </w:r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لاستیک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آسیب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دیده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اثر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سیل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را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می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توان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دفع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ایمن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بازیافت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اکثر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ایستگاه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انتقال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محلی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برد</w:t>
      </w:r>
      <w:r w:rsidRPr="00DF2493">
        <w:rPr>
          <w:rtl/>
          <w:lang w:eastAsia="prs" w:bidi="en-US"/>
        </w:rPr>
        <w:t>.</w:t>
      </w:r>
    </w:p>
    <w:p w14:paraId="4E89DC88" w14:textId="246F20B1" w:rsidR="0033654B" w:rsidRPr="00DF2493" w:rsidRDefault="0033654B">
      <w:pPr>
        <w:pStyle w:val="BodyText"/>
        <w:bidi/>
        <w:spacing w:line="20" w:lineRule="exact"/>
        <w:ind w:left="4042"/>
        <w:rPr>
          <w:sz w:val="2"/>
        </w:rPr>
      </w:pPr>
    </w:p>
    <w:p w14:paraId="19DE2D3E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52" w:lineRule="exact"/>
        <w:ind w:hanging="361"/>
      </w:pP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ریختن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ریختن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مواد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روی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زمین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داخل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آب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خودداری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.</w:t>
      </w:r>
    </w:p>
    <w:p w14:paraId="7B7A6336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r w:rsidRPr="00DF2493">
        <w:rPr>
          <w:rtl/>
          <w:lang w:eastAsia="prs"/>
        </w:rPr>
        <w:t>اقلام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را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تا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زمانی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درستی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دور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ریخته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شوند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نگهداری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.</w:t>
      </w:r>
    </w:p>
    <w:p w14:paraId="213CF798" w14:textId="77777777" w:rsidR="0033654B" w:rsidRPr="00DF2493" w:rsidRDefault="0033654B">
      <w:pPr>
        <w:pStyle w:val="BodyText"/>
        <w:bidi/>
        <w:spacing w:before="2"/>
        <w:ind w:left="0"/>
      </w:pPr>
    </w:p>
    <w:p w14:paraId="3AF34821" w14:textId="77777777" w:rsidR="0033654B" w:rsidRPr="00DF2493" w:rsidRDefault="00A53051">
      <w:pPr>
        <w:pStyle w:val="Heading1"/>
        <w:bidi/>
        <w:spacing w:line="252" w:lineRule="exact"/>
      </w:pPr>
      <w:proofErr w:type="spellStart"/>
      <w:r w:rsidRPr="00DF2493">
        <w:rPr>
          <w:rtl/>
          <w:lang w:eastAsia="prs"/>
        </w:rPr>
        <w:t>این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اقلام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را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جدا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زباله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نگهداری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:</w:t>
      </w:r>
    </w:p>
    <w:p w14:paraId="2222DF86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0" w:lineRule="auto"/>
        <w:ind w:right="292"/>
      </w:pPr>
      <w:proofErr w:type="spellStart"/>
      <w:r w:rsidRPr="00DF2493">
        <w:rPr>
          <w:rtl/>
          <w:lang w:eastAsia="prs"/>
        </w:rPr>
        <w:t>ضایعات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مانند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سموم،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آفت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کش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مواد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منفجره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بنزین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روغن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مواد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شیمیایی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استخر،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اسیدها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کننده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فاضلاب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آتش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بازی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شراره،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مهمات،</w:t>
      </w:r>
      <w:r w:rsidRPr="00DF2493">
        <w:rPr>
          <w:rtl/>
          <w:lang w:eastAsia="prs" w:bidi="en-US"/>
        </w:rPr>
        <w:t xml:space="preserve"> «</w:t>
      </w:r>
      <w:proofErr w:type="spellStart"/>
      <w:r w:rsidRPr="00DF2493">
        <w:rPr>
          <w:rtl/>
          <w:lang w:eastAsia="prs"/>
        </w:rPr>
        <w:t>تیزی</w:t>
      </w:r>
      <w:proofErr w:type="spellEnd"/>
      <w:r w:rsidRPr="00DF2493">
        <w:rPr>
          <w:rtl/>
          <w:lang w:eastAsia="prs" w:bidi="en-US"/>
        </w:rPr>
        <w:t>»</w:t>
      </w:r>
      <w:r w:rsidRPr="00DF2493">
        <w:rPr>
          <w:lang w:eastAsia="prs" w:bidi="en-US"/>
        </w:rPr>
        <w:t>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های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محافظت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نشده</w:t>
      </w:r>
    </w:p>
    <w:p w14:paraId="2EE5E0BC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proofErr w:type="spellStart"/>
      <w:r w:rsidRPr="00DF2493">
        <w:rPr>
          <w:rtl/>
          <w:lang w:eastAsia="prs"/>
        </w:rPr>
        <w:t>وسایلی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مانند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یخچال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فریزر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تهویه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مطبوع،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واشرها،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خشک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کن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ضایعات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فلزی</w:t>
      </w:r>
      <w:proofErr w:type="spellEnd"/>
    </w:p>
    <w:p w14:paraId="43EB69F5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r w:rsidRPr="00DF2493">
        <w:rPr>
          <w:rtl/>
          <w:lang w:eastAsia="prs"/>
        </w:rPr>
        <w:t>محصولات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دارای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جیوه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مانند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لامپ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فلورسنت،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ترموستات</w:t>
      </w:r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دماسنج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</w:t>
      </w:r>
    </w:p>
    <w:p w14:paraId="394CB7CB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proofErr w:type="spellStart"/>
      <w:r w:rsidRPr="00DF2493">
        <w:rPr>
          <w:rtl/>
          <w:lang w:eastAsia="prs"/>
        </w:rPr>
        <w:t>پسماند</w:t>
      </w:r>
      <w:proofErr w:type="spellEnd"/>
      <w:r w:rsidRPr="00DF2493">
        <w:rPr>
          <w:rtl/>
          <w:lang w:eastAsia="prs"/>
        </w:rPr>
        <w:t xml:space="preserve"> </w:t>
      </w:r>
      <w:proofErr w:type="spellStart"/>
      <w:r w:rsidRPr="00DF2493">
        <w:rPr>
          <w:rtl/>
          <w:lang w:eastAsia="prs"/>
        </w:rPr>
        <w:t>خطرناک</w:t>
      </w:r>
      <w:proofErr w:type="spellEnd"/>
    </w:p>
    <w:p w14:paraId="4F33ADC7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proofErr w:type="spellStart"/>
      <w:r w:rsidRPr="00DF2493">
        <w:rPr>
          <w:rtl/>
          <w:lang w:eastAsia="prs"/>
        </w:rPr>
        <w:t>روغن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کننده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ترمز،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سایر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محصولات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سمی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خودرو</w:t>
      </w:r>
      <w:proofErr w:type="spellEnd"/>
    </w:p>
    <w:p w14:paraId="0C9E8CA1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proofErr w:type="spellStart"/>
      <w:r w:rsidRPr="00DF2493">
        <w:rPr>
          <w:rtl/>
          <w:lang w:eastAsia="prs"/>
        </w:rPr>
        <w:t>رنگ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لکه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جلا،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تینر</w:t>
      </w:r>
      <w:proofErr w:type="spellEnd"/>
      <w:r w:rsidRPr="00DF2493">
        <w:rPr>
          <w:rtl/>
          <w:lang w:eastAsia="prs" w:bidi="en-US"/>
        </w:rPr>
        <w:t>/</w:t>
      </w:r>
      <w:proofErr w:type="spellStart"/>
      <w:r w:rsidRPr="00DF2493">
        <w:rPr>
          <w:rtl/>
          <w:lang w:eastAsia="prs"/>
        </w:rPr>
        <w:t>پاک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کننده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رنگ</w:t>
      </w:r>
      <w:proofErr w:type="spellEnd"/>
    </w:p>
    <w:p w14:paraId="3985AE17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 w:line="240" w:lineRule="auto"/>
        <w:ind w:hanging="361"/>
      </w:pPr>
      <w:proofErr w:type="spellStart"/>
      <w:r w:rsidRPr="00DF2493">
        <w:rPr>
          <w:rtl/>
          <w:lang w:eastAsia="prs"/>
        </w:rPr>
        <w:t>سیلندرهای</w:t>
      </w:r>
      <w:proofErr w:type="spellEnd"/>
      <w:r w:rsidRPr="00DF2493">
        <w:rPr>
          <w:rtl/>
          <w:lang w:eastAsia="prs"/>
        </w:rPr>
        <w:t xml:space="preserve"> </w:t>
      </w:r>
      <w:proofErr w:type="spellStart"/>
      <w:r w:rsidRPr="00DF2493">
        <w:rPr>
          <w:rtl/>
          <w:lang w:eastAsia="prs"/>
        </w:rPr>
        <w:t>پروپان</w:t>
      </w:r>
      <w:proofErr w:type="spellEnd"/>
      <w:r w:rsidRPr="00DF2493">
        <w:rPr>
          <w:rtl/>
          <w:lang w:eastAsia="prs"/>
        </w:rPr>
        <w:t xml:space="preserve">، </w:t>
      </w:r>
      <w:proofErr w:type="spellStart"/>
      <w:r w:rsidRPr="00DF2493">
        <w:rPr>
          <w:rtl/>
          <w:lang w:eastAsia="prs"/>
        </w:rPr>
        <w:t>سایر</w:t>
      </w:r>
      <w:proofErr w:type="spellEnd"/>
      <w:r w:rsidRPr="00DF2493">
        <w:rPr>
          <w:rtl/>
          <w:lang w:eastAsia="prs"/>
        </w:rPr>
        <w:t xml:space="preserve"> </w:t>
      </w:r>
      <w:proofErr w:type="spellStart"/>
      <w:r w:rsidRPr="00DF2493">
        <w:rPr>
          <w:rtl/>
          <w:lang w:eastAsia="prs"/>
        </w:rPr>
        <w:t>سیلندرهای</w:t>
      </w:r>
      <w:proofErr w:type="spellEnd"/>
      <w:r w:rsidRPr="00DF2493">
        <w:rPr>
          <w:rtl/>
          <w:lang w:eastAsia="prs"/>
        </w:rPr>
        <w:t xml:space="preserve"> </w:t>
      </w:r>
      <w:proofErr w:type="spellStart"/>
      <w:r w:rsidRPr="00DF2493">
        <w:rPr>
          <w:rtl/>
          <w:lang w:eastAsia="prs"/>
        </w:rPr>
        <w:t>گاز</w:t>
      </w:r>
      <w:proofErr w:type="spellEnd"/>
    </w:p>
    <w:p w14:paraId="58748BA2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proofErr w:type="spellStart"/>
      <w:r w:rsidRPr="00DF2493">
        <w:rPr>
          <w:rtl/>
          <w:lang w:eastAsia="prs"/>
        </w:rPr>
        <w:t>باتری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 xml:space="preserve">ها </w:t>
      </w:r>
      <w:proofErr w:type="gramStart"/>
      <w:r w:rsidRPr="00DF2493">
        <w:rPr>
          <w:rtl/>
          <w:lang w:eastAsia="prs"/>
        </w:rPr>
        <w:t>و لوازم</w:t>
      </w:r>
      <w:proofErr w:type="gramEnd"/>
      <w:r w:rsidRPr="00DF2493">
        <w:rPr>
          <w:rtl/>
          <w:lang w:eastAsia="prs"/>
        </w:rPr>
        <w:t xml:space="preserve"> </w:t>
      </w:r>
      <w:proofErr w:type="spellStart"/>
      <w:r w:rsidRPr="00DF2493">
        <w:rPr>
          <w:rtl/>
          <w:lang w:eastAsia="prs"/>
        </w:rPr>
        <w:t>الکترونیکی</w:t>
      </w:r>
      <w:proofErr w:type="spellEnd"/>
    </w:p>
    <w:p w14:paraId="0A1DB98B" w14:textId="77777777" w:rsidR="0033654B" w:rsidRPr="00DF2493" w:rsidRDefault="00A530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proofErr w:type="spellStart"/>
      <w:r w:rsidRPr="00DF2493">
        <w:rPr>
          <w:rtl/>
          <w:lang w:eastAsia="prs"/>
        </w:rPr>
        <w:t>تایرها</w:t>
      </w:r>
      <w:proofErr w:type="spellEnd"/>
    </w:p>
    <w:p w14:paraId="3163CE5B" w14:textId="77777777" w:rsidR="0033654B" w:rsidRPr="00DF2493" w:rsidRDefault="0033654B">
      <w:pPr>
        <w:pStyle w:val="BodyText"/>
        <w:bidi/>
        <w:spacing w:before="9"/>
        <w:ind w:left="0"/>
        <w:rPr>
          <w:sz w:val="21"/>
        </w:rPr>
      </w:pPr>
    </w:p>
    <w:p w14:paraId="44F89499" w14:textId="36B1C904" w:rsidR="00CB5EC2" w:rsidRPr="00DF2493" w:rsidRDefault="00A53051" w:rsidP="00CB5EC2">
      <w:pPr>
        <w:pStyle w:val="BodyText"/>
        <w:bidi/>
        <w:spacing w:line="242" w:lineRule="auto"/>
        <w:ind w:left="100" w:right="342"/>
        <w:sectPr w:rsidR="00CB5EC2" w:rsidRPr="00DF2493">
          <w:type w:val="continuous"/>
          <w:pgSz w:w="12240" w:h="15840"/>
          <w:pgMar w:top="720" w:right="1340" w:bottom="280" w:left="1340" w:header="720" w:footer="720" w:gutter="0"/>
          <w:cols w:space="720"/>
        </w:sectPr>
      </w:pPr>
      <w:proofErr w:type="spellStart"/>
      <w:r w:rsidRPr="00DF2493">
        <w:rPr>
          <w:rtl/>
          <w:lang w:eastAsia="prs"/>
        </w:rPr>
        <w:t>یادگیری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بیشتر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درباره</w:t>
      </w:r>
      <w:proofErr w:type="spellEnd"/>
      <w:r w:rsidRPr="00DF2493">
        <w:rPr>
          <w:rtl/>
          <w:lang w:eastAsia="prs" w:bidi="en-US"/>
        </w:rPr>
        <w:t xml:space="preserve"> </w:t>
      </w:r>
      <w:hyperlink r:id="rId12">
        <w:r w:rsidRPr="00DF2493">
          <w:rPr>
            <w:color w:val="0462C1"/>
            <w:u w:val="single" w:color="0462C1"/>
            <w:rtl/>
            <w:lang w:eastAsia="prs"/>
          </w:rPr>
          <w:t>برنامه</w:t>
        </w:r>
        <w:r w:rsidRPr="00DF2493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DF2493">
          <w:rPr>
            <w:color w:val="0462C1"/>
            <w:u w:val="single" w:color="0462C1"/>
            <w:rtl/>
            <w:lang w:eastAsia="prs"/>
          </w:rPr>
          <w:t>پسماند</w:t>
        </w:r>
        <w:r w:rsidRPr="00DF2493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DF2493">
          <w:rPr>
            <w:color w:val="0462C1"/>
            <w:u w:val="single" w:color="0462C1"/>
            <w:rtl/>
            <w:lang w:eastAsia="prs"/>
          </w:rPr>
          <w:t>جامد</w:t>
        </w:r>
      </w:hyperlink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ما</w:t>
      </w:r>
      <w:r w:rsidRPr="00DF2493">
        <w:rPr>
          <w:rtl/>
          <w:lang w:eastAsia="prs" w:bidi="en-US"/>
        </w:rPr>
        <w:t xml:space="preserve">.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ارتباط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سوالات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بیشتر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لطفا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جاش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کلی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شماره</w:t>
      </w:r>
      <w:r w:rsidRPr="00DF2493">
        <w:rPr>
          <w:rtl/>
          <w:lang w:eastAsia="prs" w:bidi="en-US"/>
        </w:rPr>
        <w:t xml:space="preserve"> 802-522-5897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ایمیل</w:t>
      </w:r>
      <w:proofErr w:type="spellEnd"/>
      <w:r w:rsidRPr="00DF2493">
        <w:rPr>
          <w:rtl/>
          <w:lang w:eastAsia="prs" w:bidi="en-US"/>
        </w:rPr>
        <w:t xml:space="preserve"> </w:t>
      </w:r>
      <w:hyperlink r:id="rId13">
        <w:r w:rsidRPr="00DF2493">
          <w:rPr>
            <w:color w:val="0462C1"/>
            <w:u w:val="single" w:color="0462C1"/>
            <w:lang w:eastAsia="prs" w:bidi="en-US"/>
          </w:rPr>
          <w:t>Josh.Kelly@vermont.gov</w:t>
        </w:r>
      </w:hyperlink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روثلین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شماره</w:t>
      </w:r>
      <w:r w:rsidRPr="00DF2493">
        <w:rPr>
          <w:rtl/>
          <w:lang w:eastAsia="prs" w:bidi="en-US"/>
        </w:rPr>
        <w:t xml:space="preserve"> 802-522-5926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ایمیل</w:t>
      </w:r>
      <w:proofErr w:type="spellEnd"/>
      <w:r w:rsidRPr="00DF2493">
        <w:rPr>
          <w:rtl/>
          <w:lang w:eastAsia="prs" w:bidi="en-US"/>
        </w:rPr>
        <w:t xml:space="preserve"> </w:t>
      </w:r>
      <w:hyperlink r:id="rId14">
        <w:r w:rsidRPr="00DF2493">
          <w:rPr>
            <w:color w:val="0462C1"/>
            <w:u w:val="single" w:color="0462C1"/>
            <w:lang w:eastAsia="prs" w:bidi="en-US"/>
          </w:rPr>
          <w:t>Mia.Roethlein@vermont.gov</w:t>
        </w:r>
      </w:hyperlink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تماس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بگیرید</w:t>
      </w:r>
      <w:proofErr w:type="spellEnd"/>
      <w:r w:rsidRPr="00DF2493">
        <w:rPr>
          <w:rtl/>
          <w:lang w:eastAsia="prs" w:bidi="en-US"/>
        </w:rPr>
        <w:t>.</w:t>
      </w:r>
    </w:p>
    <w:p w14:paraId="092CF298" w14:textId="77777777" w:rsidR="0033654B" w:rsidRPr="00DF2493" w:rsidRDefault="00A53051">
      <w:pPr>
        <w:pStyle w:val="BodyText"/>
        <w:bidi/>
        <w:spacing w:before="93"/>
        <w:ind w:left="100"/>
      </w:pPr>
      <w:proofErr w:type="spellStart"/>
      <w:r w:rsidRPr="00DF2493">
        <w:rPr>
          <w:rtl/>
          <w:lang w:eastAsia="prs"/>
        </w:rPr>
        <w:lastRenderedPageBreak/>
        <w:t>برای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اطلاعات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بیشتر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در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مورد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منابع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بازیابی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سیل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سازمان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منابع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طبیعی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سازمان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حفاظت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محیط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زیست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بخش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ماهی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</w:t>
      </w:r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حیات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وحش،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بخش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جنگل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پارک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تفریحات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hyperlink r:id="rId15">
        <w:r w:rsidRPr="00DF2493">
          <w:rPr>
            <w:color w:val="0462C1"/>
            <w:u w:val="single" w:color="0462C1"/>
            <w:lang w:eastAsia="prs" w:bidi="en-US"/>
          </w:rPr>
          <w:t>https://ANR.Vermont.gov/Flood</w:t>
        </w:r>
      </w:hyperlink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مراجعه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کنید</w:t>
      </w:r>
      <w:proofErr w:type="spellEnd"/>
      <w:r w:rsidRPr="00DF2493">
        <w:rPr>
          <w:rtl/>
          <w:lang w:eastAsia="prs" w:bidi="en-US"/>
        </w:rPr>
        <w:t>.</w:t>
      </w:r>
    </w:p>
    <w:p w14:paraId="318A5ECF" w14:textId="77777777" w:rsidR="00DF2493" w:rsidRPr="00DF2493" w:rsidRDefault="00DF2493">
      <w:pPr>
        <w:pStyle w:val="BodyText"/>
        <w:bidi/>
        <w:spacing w:before="93"/>
        <w:ind w:left="4577" w:right="4575"/>
        <w:jc w:val="center"/>
      </w:pPr>
    </w:p>
    <w:p w14:paraId="2C45F066" w14:textId="50A6FED0" w:rsidR="0033654B" w:rsidRPr="00DF2493" w:rsidRDefault="00A53051">
      <w:pPr>
        <w:pStyle w:val="BodyText"/>
        <w:bidi/>
        <w:spacing w:before="93"/>
        <w:ind w:left="4577" w:right="4575"/>
        <w:jc w:val="center"/>
      </w:pPr>
      <w:r w:rsidRPr="00DF2493">
        <w:rPr>
          <w:rtl/>
          <w:lang w:eastAsia="prs" w:bidi="en-US"/>
        </w:rPr>
        <w:t>###</w:t>
      </w:r>
    </w:p>
    <w:p w14:paraId="12243AFF" w14:textId="77777777" w:rsidR="0033654B" w:rsidRPr="00DF2493" w:rsidRDefault="0033654B">
      <w:pPr>
        <w:pStyle w:val="BodyText"/>
        <w:bidi/>
        <w:spacing w:before="11"/>
        <w:ind w:left="0"/>
        <w:rPr>
          <w:sz w:val="21"/>
        </w:rPr>
      </w:pPr>
    </w:p>
    <w:p w14:paraId="12F7F61F" w14:textId="77777777" w:rsidR="0033654B" w:rsidRPr="00DF2493" w:rsidRDefault="00A53051">
      <w:pPr>
        <w:pStyle w:val="Heading1"/>
        <w:bidi/>
        <w:spacing w:line="251" w:lineRule="exact"/>
      </w:pPr>
      <w:proofErr w:type="spellStart"/>
      <w:r w:rsidRPr="00DF2493">
        <w:rPr>
          <w:rtl/>
          <w:lang w:eastAsia="prs"/>
        </w:rPr>
        <w:t>بیانیه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عدم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تبعیض</w:t>
      </w:r>
      <w:proofErr w:type="spellEnd"/>
      <w:r w:rsidRPr="00DF2493">
        <w:rPr>
          <w:rtl/>
          <w:lang w:eastAsia="prs" w:bidi="en-US"/>
        </w:rPr>
        <w:t>:</w:t>
      </w:r>
    </w:p>
    <w:p w14:paraId="4DA9C08D" w14:textId="77777777" w:rsidR="0033654B" w:rsidRPr="00DF2493" w:rsidRDefault="00A53051">
      <w:pPr>
        <w:pStyle w:val="BodyText"/>
        <w:bidi/>
        <w:ind w:left="100" w:right="113"/>
      </w:pPr>
      <w:proofErr w:type="spellStart"/>
      <w:r w:rsidRPr="00DF2493">
        <w:rPr>
          <w:rtl/>
          <w:lang w:eastAsia="prs"/>
        </w:rPr>
        <w:t>سازمان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منابع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طبیعی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ورمونت</w:t>
      </w:r>
      <w:proofErr w:type="spellEnd"/>
      <w:r w:rsidRPr="00DF2493">
        <w:rPr>
          <w:rtl/>
          <w:lang w:eastAsia="prs" w:bidi="en-US"/>
        </w:rPr>
        <w:t xml:space="preserve"> (</w:t>
      </w:r>
      <w:r w:rsidRPr="00DF2493">
        <w:rPr>
          <w:lang w:eastAsia="prs" w:bidi="en-US"/>
        </w:rPr>
        <w:t>ANR</w:t>
      </w:r>
      <w:r w:rsidRPr="00DF2493">
        <w:rPr>
          <w:rtl/>
          <w:lang w:eastAsia="prs" w:bidi="en-US"/>
        </w:rPr>
        <w:t xml:space="preserve">) </w:t>
      </w:r>
      <w:proofErr w:type="spellStart"/>
      <w:r w:rsidRPr="00DF2493">
        <w:rPr>
          <w:rtl/>
          <w:lang w:eastAsia="prs"/>
        </w:rPr>
        <w:t>برنامه</w:t>
      </w:r>
      <w:proofErr w:type="spellEnd"/>
      <w:r w:rsidRPr="00DF2493">
        <w:rPr>
          <w:lang w:eastAsia="prs" w:bidi="en-US"/>
        </w:rPr>
        <w:t>‌</w:t>
      </w:r>
      <w:r w:rsidRPr="00DF2493">
        <w:rPr>
          <w:rtl/>
          <w:lang w:eastAsia="prs"/>
        </w:rPr>
        <w:t>ها،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خدمات</w:t>
      </w:r>
      <w:r w:rsidRPr="00DF2493">
        <w:rPr>
          <w:rtl/>
          <w:lang w:eastAsia="prs" w:bidi="en-US"/>
        </w:rPr>
        <w:t xml:space="preserve"> </w:t>
      </w:r>
      <w:proofErr w:type="gramStart"/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فعالیت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های</w:t>
      </w:r>
      <w:proofErr w:type="spellEnd"/>
      <w:proofErr w:type="gram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خود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را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بدون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تبعیض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بر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اساس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نژاد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مذهب،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عقیده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رنگ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منشاء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ملی</w:t>
      </w:r>
      <w:proofErr w:type="spellEnd"/>
      <w:r w:rsidRPr="00DF2493">
        <w:rPr>
          <w:rtl/>
          <w:lang w:eastAsia="prs" w:bidi="en-US"/>
        </w:rPr>
        <w:t xml:space="preserve"> (</w:t>
      </w:r>
      <w:r w:rsidRPr="00DF2493">
        <w:rPr>
          <w:rtl/>
          <w:lang w:eastAsia="prs"/>
        </w:rPr>
        <w:t>از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جمله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مهارت</w:t>
      </w:r>
      <w:proofErr w:type="spellEnd"/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محدود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انگلیسی</w:t>
      </w:r>
      <w:proofErr w:type="spellEnd"/>
      <w:r w:rsidRPr="00DF2493">
        <w:rPr>
          <w:rtl/>
          <w:lang w:eastAsia="prs" w:bidi="en-US"/>
        </w:rPr>
        <w:t>)</w:t>
      </w:r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اصل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نسب،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محل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تولد،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معلولیت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سن،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وضعیت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تاهل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جنسیت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گرایش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جنسی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هویت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جنسی</w:t>
      </w:r>
      <w:proofErr w:type="spellEnd"/>
      <w:r w:rsidRPr="00DF2493">
        <w:rPr>
          <w:rtl/>
          <w:lang w:eastAsia="prs"/>
        </w:rPr>
        <w:t>،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شیردهی</w:t>
      </w:r>
      <w:proofErr w:type="spellEnd"/>
      <w:r w:rsidRPr="00DF2493">
        <w:rPr>
          <w:rtl/>
          <w:lang w:eastAsia="prs" w:bidi="en-US"/>
        </w:rPr>
        <w:t xml:space="preserve"> (</w:t>
      </w:r>
      <w:r w:rsidRPr="00DF2493">
        <w:rPr>
          <w:rtl/>
          <w:lang w:eastAsia="prs"/>
        </w:rPr>
        <w:t>مادر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و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کودک</w:t>
      </w:r>
      <w:proofErr w:type="spellEnd"/>
      <w:r w:rsidRPr="00DF2493">
        <w:rPr>
          <w:rtl/>
          <w:lang w:eastAsia="prs" w:bidi="en-US"/>
        </w:rPr>
        <w:t xml:space="preserve">) </w:t>
      </w:r>
      <w:r w:rsidRPr="00DF2493">
        <w:rPr>
          <w:rtl/>
          <w:lang w:eastAsia="prs"/>
        </w:rPr>
        <w:t>به</w:t>
      </w:r>
      <w:r w:rsidRPr="00DF2493">
        <w:rPr>
          <w:rtl/>
          <w:lang w:eastAsia="prs" w:bidi="en-US"/>
        </w:rPr>
        <w:t xml:space="preserve"> </w:t>
      </w:r>
      <w:r w:rsidRPr="00DF2493">
        <w:rPr>
          <w:rtl/>
          <w:lang w:eastAsia="prs"/>
        </w:rPr>
        <w:t>انجام</w:t>
      </w:r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می</w:t>
      </w:r>
      <w:proofErr w:type="spellEnd"/>
      <w:r w:rsidRPr="00DF2493">
        <w:rPr>
          <w:lang w:eastAsia="prs" w:bidi="en-US"/>
        </w:rPr>
        <w:t>‌</w:t>
      </w:r>
      <w:proofErr w:type="spellStart"/>
      <w:r w:rsidRPr="00DF2493">
        <w:rPr>
          <w:rtl/>
          <w:lang w:eastAsia="prs"/>
        </w:rPr>
        <w:t>رساند</w:t>
      </w:r>
      <w:proofErr w:type="spellEnd"/>
      <w:r w:rsidRPr="00DF2493">
        <w:rPr>
          <w:rtl/>
          <w:lang w:eastAsia="prs" w:bidi="en-US"/>
        </w:rPr>
        <w:t>.</w:t>
      </w:r>
    </w:p>
    <w:p w14:paraId="044CD165" w14:textId="77777777" w:rsidR="0033654B" w:rsidRPr="00DF2493" w:rsidRDefault="0033654B">
      <w:pPr>
        <w:pStyle w:val="BodyText"/>
        <w:bidi/>
        <w:spacing w:before="10"/>
        <w:ind w:left="0"/>
        <w:rPr>
          <w:sz w:val="21"/>
        </w:rPr>
      </w:pPr>
    </w:p>
    <w:p w14:paraId="1209BFF3" w14:textId="77777777" w:rsidR="0033654B" w:rsidRDefault="00A53051">
      <w:pPr>
        <w:pStyle w:val="Heading1"/>
        <w:bidi/>
        <w:spacing w:before="1"/>
        <w:rPr>
          <w:lang w:eastAsia="prs" w:bidi="en-US"/>
        </w:rPr>
      </w:pPr>
      <w:proofErr w:type="spellStart"/>
      <w:r w:rsidRPr="00DF2493">
        <w:rPr>
          <w:rtl/>
          <w:lang w:eastAsia="prs"/>
        </w:rPr>
        <w:t>اعلامیه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دسترسی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/>
        </w:rPr>
        <w:t>زبانی</w:t>
      </w:r>
      <w:proofErr w:type="spellEnd"/>
      <w:r w:rsidRPr="00DF2493">
        <w:rPr>
          <w:rtl/>
          <w:lang w:eastAsia="prs" w:bidi="en-US"/>
        </w:rPr>
        <w:t>:</w:t>
      </w:r>
    </w:p>
    <w:p w14:paraId="5C6BC9C5" w14:textId="2E287C7F" w:rsidR="003F0510" w:rsidRPr="003F0510" w:rsidRDefault="003F0510" w:rsidP="003F0510">
      <w:pPr>
        <w:pStyle w:val="Heading1"/>
        <w:bidi/>
        <w:spacing w:before="1"/>
        <w:rPr>
          <w:b w:val="0"/>
          <w:bCs w:val="0"/>
        </w:rPr>
      </w:pPr>
      <w:proofErr w:type="spellStart"/>
      <w:r w:rsidRPr="003F0510">
        <w:rPr>
          <w:b w:val="0"/>
          <w:bCs w:val="0"/>
          <w:rtl/>
          <w:lang w:eastAsia="prs" w:bidi="en-US"/>
        </w:rPr>
        <w:t>سوالات</w:t>
      </w:r>
      <w:proofErr w:type="spellEnd"/>
      <w:r w:rsidRPr="003F0510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3F0510">
        <w:rPr>
          <w:b w:val="0"/>
          <w:bCs w:val="0"/>
          <w:rtl/>
          <w:lang w:eastAsia="prs" w:bidi="en-US"/>
        </w:rPr>
        <w:t>یا</w:t>
      </w:r>
      <w:proofErr w:type="spellEnd"/>
      <w:r w:rsidRPr="003F0510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3F0510">
        <w:rPr>
          <w:b w:val="0"/>
          <w:bCs w:val="0"/>
          <w:rtl/>
          <w:lang w:eastAsia="prs" w:bidi="en-US"/>
        </w:rPr>
        <w:t>شکایات</w:t>
      </w:r>
      <w:proofErr w:type="spellEnd"/>
      <w:r w:rsidRPr="003F0510">
        <w:rPr>
          <w:b w:val="0"/>
          <w:bCs w:val="0"/>
          <w:rtl/>
          <w:lang w:eastAsia="prs" w:bidi="en-US"/>
        </w:rPr>
        <w:t>/</w:t>
      </w:r>
      <w:proofErr w:type="spellStart"/>
      <w:r w:rsidRPr="003F0510">
        <w:rPr>
          <w:b w:val="0"/>
          <w:bCs w:val="0"/>
          <w:rtl/>
          <w:lang w:eastAsia="prs" w:bidi="en-US"/>
        </w:rPr>
        <w:t>خدمات</w:t>
      </w:r>
      <w:proofErr w:type="spellEnd"/>
      <w:r w:rsidRPr="003F0510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3F0510">
        <w:rPr>
          <w:b w:val="0"/>
          <w:bCs w:val="0"/>
          <w:rtl/>
          <w:lang w:eastAsia="prs" w:bidi="en-US"/>
        </w:rPr>
        <w:t>رایگان</w:t>
      </w:r>
      <w:proofErr w:type="spellEnd"/>
      <w:r w:rsidRPr="003F0510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3F0510">
        <w:rPr>
          <w:b w:val="0"/>
          <w:bCs w:val="0"/>
          <w:rtl/>
          <w:lang w:eastAsia="prs" w:bidi="en-US"/>
        </w:rPr>
        <w:t>زبانی</w:t>
      </w:r>
      <w:proofErr w:type="spellEnd"/>
      <w:r w:rsidRPr="003F0510">
        <w:rPr>
          <w:b w:val="0"/>
          <w:bCs w:val="0"/>
          <w:rtl/>
          <w:lang w:eastAsia="prs" w:bidi="en-US"/>
        </w:rPr>
        <w:t>:</w:t>
      </w:r>
    </w:p>
    <w:p w14:paraId="24C5FAD7" w14:textId="7C4FEE75" w:rsidR="0033654B" w:rsidRPr="00DF2493" w:rsidRDefault="00B242B2" w:rsidP="00CB5EC2">
      <w:pPr>
        <w:pStyle w:val="BodyText"/>
        <w:bidi/>
        <w:spacing w:before="2" w:line="268" w:lineRule="auto"/>
        <w:ind w:left="100"/>
        <w:rPr>
          <w:rFonts w:ascii="Myanmar Text" w:eastAsia="Myanmar Text" w:hAnsi="Myanmar Text" w:cs="Myanmar Text"/>
        </w:rPr>
      </w:pPr>
      <w:r w:rsidRPr="00D64579">
        <w:rPr>
          <w:rFonts w:cs="Myanmar Text"/>
          <w:noProof/>
          <w:sz w:val="14"/>
          <w:szCs w:val="14"/>
          <w:cs/>
        </w:rPr>
        <w:drawing>
          <wp:inline distT="0" distB="0" distL="0" distR="0" wp14:anchorId="217C0C0C" wp14:editId="734C45C5">
            <wp:extent cx="6070600" cy="1905000"/>
            <wp:effectExtent l="0" t="0" r="6350" b="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54B" w:rsidRPr="00DF2493" w:rsidSect="00CB5EC2"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A477" w14:textId="77777777" w:rsidR="007E4C12" w:rsidRDefault="007E4C12" w:rsidP="006E7C76">
      <w:r>
        <w:separator/>
      </w:r>
    </w:p>
  </w:endnote>
  <w:endnote w:type="continuationSeparator" w:id="0">
    <w:p w14:paraId="5B82ADA4" w14:textId="77777777" w:rsidR="007E4C12" w:rsidRDefault="007E4C12" w:rsidP="006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0414" w14:textId="77777777" w:rsidR="007E4C12" w:rsidRDefault="007E4C12" w:rsidP="006E7C76">
      <w:r>
        <w:separator/>
      </w:r>
    </w:p>
  </w:footnote>
  <w:footnote w:type="continuationSeparator" w:id="0">
    <w:p w14:paraId="0103F586" w14:textId="77777777" w:rsidR="007E4C12" w:rsidRDefault="007E4C12" w:rsidP="006E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4AE4"/>
    <w:multiLevelType w:val="hybridMultilevel"/>
    <w:tmpl w:val="7F6AA1A8"/>
    <w:lvl w:ilvl="0" w:tplc="3FB4435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1467C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6786B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14A79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2F882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F41DB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3BE1F4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54C43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32606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706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54B"/>
    <w:rsid w:val="0000652B"/>
    <w:rsid w:val="00011733"/>
    <w:rsid w:val="00295059"/>
    <w:rsid w:val="003107D5"/>
    <w:rsid w:val="0033654B"/>
    <w:rsid w:val="003F0510"/>
    <w:rsid w:val="0045013C"/>
    <w:rsid w:val="0048327E"/>
    <w:rsid w:val="006E7C76"/>
    <w:rsid w:val="007E4C12"/>
    <w:rsid w:val="009372A2"/>
    <w:rsid w:val="00A53051"/>
    <w:rsid w:val="00AC04C7"/>
    <w:rsid w:val="00AF7D36"/>
    <w:rsid w:val="00B242B2"/>
    <w:rsid w:val="00BA634F"/>
    <w:rsid w:val="00CB5EC2"/>
    <w:rsid w:val="00DF2493"/>
    <w:rsid w:val="00F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7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0"/>
    <w:qFormat/>
    <w:pPr>
      <w:ind w:left="3127" w:right="3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7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7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sh.Kelly@vermon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dec.vermont.gov/waste-management/sol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.vermont.gov/waste-management/solid/materials-mgmt/H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r.vermont.gov/Flood" TargetMode="External"/><Relationship Id="rId10" Type="http://schemas.openxmlformats.org/officeDocument/2006/relationships/hyperlink" Target="http://www.802recycles.com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Josh.Kelly@vermont.gov" TargetMode="External"/><Relationship Id="rId14" Type="http://schemas.openxmlformats.org/officeDocument/2006/relationships/hyperlink" Target="mailto:Mia.Roethlei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3FDCF14C-A59F-43F5-BC6A-D673BA8A4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69D58-9E4E-4A80-9BB5-3DB4650F9EA6}"/>
</file>

<file path=customXml/itemProps3.xml><?xml version="1.0" encoding="utf-8"?>
<ds:datastoreItem xmlns:ds="http://schemas.openxmlformats.org/officeDocument/2006/customXml" ds:itemID="{1D07CD62-625B-4F80-AAE1-432AC4F83FE6}"/>
</file>

<file path=customXml/itemProps4.xml><?xml version="1.0" encoding="utf-8"?>
<ds:datastoreItem xmlns:ds="http://schemas.openxmlformats.org/officeDocument/2006/customXml" ds:itemID="{9B006C64-CC89-42D7-A2A4-AFC897951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2023-07-18T15:27:00Z</dcterms:created>
  <dcterms:modified xsi:type="dcterms:W3CDTF">2023-07-20T12:56:00Z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