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097D" w14:textId="77777777" w:rsidR="00A87BF0" w:rsidRPr="00A87BF0" w:rsidRDefault="00A87BF0" w:rsidP="00A87BF0">
      <w:pPr>
        <w:spacing w:after="0" w:line="240" w:lineRule="auto"/>
        <w:contextualSpacing/>
      </w:pPr>
    </w:p>
    <w:p w14:paraId="7B212813" w14:textId="77777777" w:rsidR="00A87BF0" w:rsidRPr="0044324D" w:rsidRDefault="00A87BF0" w:rsidP="00A87BF0">
      <w:pPr>
        <w:spacing w:after="0" w:line="240" w:lineRule="auto"/>
        <w:contextualSpacing/>
        <w:rPr>
          <w:rFonts w:ascii="Nirmala UI" w:hAnsi="Nirmala UI" w:cs="Nirmala UI"/>
        </w:rPr>
      </w:pPr>
      <w:r w:rsidRPr="0044324D">
        <w:rPr>
          <w:rFonts w:ascii="Nirmala UI" w:hAnsi="Nirmala UI" w:cs="Nirmala UI"/>
          <w:b/>
          <w:lang w:bidi="ne-NP"/>
        </w:rPr>
        <w:t>प्रेस विज्ञप्ति</w:t>
      </w:r>
    </w:p>
    <w:p w14:paraId="420B6154" w14:textId="05E0D904" w:rsidR="00A87BF0" w:rsidRPr="0044324D" w:rsidRDefault="00A87BF0" w:rsidP="00A87BF0">
      <w:pPr>
        <w:spacing w:after="0" w:line="240" w:lineRule="auto"/>
        <w:contextualSpacing/>
        <w:rPr>
          <w:rFonts w:ascii="Nirmala UI" w:hAnsi="Nirmala UI" w:cs="Nirmala UI"/>
        </w:rPr>
      </w:pPr>
      <w:r w:rsidRPr="0044324D">
        <w:rPr>
          <w:rFonts w:ascii="Nirmala UI" w:hAnsi="Nirmala UI" w:cs="Nirmala UI"/>
          <w:lang w:bidi="ne-NP"/>
        </w:rPr>
        <w:t>तत्काल वितरणको लागि - जुलाई 20, 2023</w:t>
      </w:r>
    </w:p>
    <w:p w14:paraId="49A1BA3E" w14:textId="77777777" w:rsidR="00A87BF0" w:rsidRPr="0044324D" w:rsidRDefault="00A87BF0" w:rsidP="00A87BF0">
      <w:pPr>
        <w:tabs>
          <w:tab w:val="left" w:pos="1540"/>
        </w:tabs>
        <w:spacing w:after="0" w:line="240" w:lineRule="auto"/>
        <w:ind w:right="4347"/>
        <w:contextualSpacing/>
        <w:rPr>
          <w:rFonts w:ascii="Nirmala UI" w:hAnsi="Nirmala UI" w:cs="Nirmala UI"/>
          <w:b/>
          <w:bCs/>
        </w:rPr>
      </w:pPr>
    </w:p>
    <w:p w14:paraId="5C72B77C" w14:textId="77777777" w:rsidR="00A87BF0" w:rsidRPr="0044324D" w:rsidRDefault="00A87BF0" w:rsidP="00A87BF0">
      <w:pPr>
        <w:tabs>
          <w:tab w:val="left" w:pos="1540"/>
        </w:tabs>
        <w:spacing w:after="0" w:line="240" w:lineRule="auto"/>
        <w:ind w:right="4347"/>
        <w:contextualSpacing/>
        <w:rPr>
          <w:rFonts w:ascii="Nirmala UI" w:hAnsi="Nirmala UI" w:cs="Nirmala UI"/>
          <w:b/>
          <w:bCs/>
        </w:rPr>
      </w:pPr>
      <w:r w:rsidRPr="0044324D">
        <w:rPr>
          <w:rFonts w:ascii="Nirmala UI" w:hAnsi="Nirmala UI" w:cs="Nirmala UI"/>
          <w:b/>
          <w:lang w:bidi="ne-NP"/>
        </w:rPr>
        <w:t>सम्पर्क:</w:t>
      </w:r>
    </w:p>
    <w:p w14:paraId="495CBF80" w14:textId="47C3C646" w:rsidR="00A87BF0" w:rsidRPr="0044324D" w:rsidRDefault="717EC5DB" w:rsidP="2C3D918E">
      <w:pPr>
        <w:spacing w:after="0" w:line="240" w:lineRule="auto"/>
        <w:contextualSpacing/>
        <w:rPr>
          <w:rFonts w:ascii="Nirmala UI" w:hAnsi="Nirmala UI" w:cs="Nirmala UI"/>
        </w:rPr>
      </w:pPr>
      <w:r w:rsidRPr="0044324D">
        <w:rPr>
          <w:rFonts w:ascii="Nirmala UI" w:hAnsi="Nirmala UI" w:cs="Nirmala UI"/>
          <w:lang w:bidi="ne-NP"/>
        </w:rPr>
        <w:t>जोश केली, ठोस फोहोर कार्यक्रम प्रबन्धक</w:t>
      </w:r>
    </w:p>
    <w:p w14:paraId="730B9940" w14:textId="3F4C8D0E" w:rsidR="00A87BF0" w:rsidRPr="0044324D" w:rsidRDefault="00A87BF0" w:rsidP="00A87BF0">
      <w:pPr>
        <w:spacing w:after="0" w:line="240" w:lineRule="auto"/>
        <w:contextualSpacing/>
        <w:rPr>
          <w:rFonts w:ascii="Nirmala UI" w:hAnsi="Nirmala UI" w:cs="Nirmala UI"/>
        </w:rPr>
      </w:pPr>
      <w:r w:rsidRPr="0044324D">
        <w:rPr>
          <w:rFonts w:ascii="Nirmala UI" w:hAnsi="Nirmala UI" w:cs="Nirmala UI"/>
          <w:lang w:bidi="ne-NP"/>
        </w:rPr>
        <w:t>वातावरण संरक्षण विभाग</w:t>
      </w:r>
    </w:p>
    <w:p w14:paraId="1F032676" w14:textId="217FD42A" w:rsidR="00A87BF0" w:rsidRPr="0044324D" w:rsidRDefault="00A87BF0" w:rsidP="00A87BF0">
      <w:pPr>
        <w:spacing w:after="0" w:line="240" w:lineRule="auto"/>
        <w:contextualSpacing/>
        <w:rPr>
          <w:rFonts w:ascii="Nirmala UI" w:hAnsi="Nirmala UI" w:cs="Nirmala UI"/>
        </w:rPr>
      </w:pPr>
      <w:r w:rsidRPr="0044324D">
        <w:rPr>
          <w:rFonts w:ascii="Nirmala UI" w:hAnsi="Nirmala UI" w:cs="Nirmala UI"/>
          <w:lang w:bidi="ne-NP"/>
        </w:rPr>
        <w:t xml:space="preserve">802-522-5897, </w:t>
      </w:r>
      <w:hyperlink r:id="rId6" w:history="1">
        <w:r w:rsidR="00B218A3" w:rsidRPr="0044324D">
          <w:rPr>
            <w:rStyle w:val="Hyperlink"/>
            <w:rFonts w:ascii="Nirmala UI" w:hAnsi="Nirmala UI" w:cs="Nirmala UI"/>
            <w:lang w:bidi="ne-NP"/>
          </w:rPr>
          <w:t>Josh.Kelly@vermont.gov</w:t>
        </w:r>
      </w:hyperlink>
    </w:p>
    <w:p w14:paraId="0A20CAA7" w14:textId="77777777" w:rsidR="00A87BF0" w:rsidRPr="0044324D" w:rsidRDefault="00A87BF0" w:rsidP="00A87BF0">
      <w:pPr>
        <w:pStyle w:val="xxmsonormal"/>
        <w:contextualSpacing/>
        <w:jc w:val="center"/>
        <w:rPr>
          <w:rFonts w:ascii="Nirmala UI" w:hAnsi="Nirmala UI" w:cs="Nirmala UI"/>
          <w:sz w:val="32"/>
          <w:szCs w:val="32"/>
          <w:shd w:val="clear" w:color="auto" w:fill="FFFFFF"/>
        </w:rPr>
      </w:pPr>
    </w:p>
    <w:p w14:paraId="35CD315A" w14:textId="59356FE4" w:rsidR="00E607F7" w:rsidRPr="00717BE9" w:rsidRDefault="00E607F7" w:rsidP="00E607F7">
      <w:pPr>
        <w:pStyle w:val="xxmsonormal"/>
        <w:contextualSpacing/>
        <w:jc w:val="center"/>
        <w:rPr>
          <w:rFonts w:ascii="Nirmala UI" w:hAnsi="Nirmala UI" w:cs="Nirmala UI"/>
          <w:b/>
          <w:bCs/>
          <w:sz w:val="32"/>
          <w:szCs w:val="32"/>
          <w:shd w:val="clear" w:color="auto" w:fill="FFFFFF"/>
        </w:rPr>
      </w:pPr>
      <w:r w:rsidRPr="00717BE9">
        <w:rPr>
          <w:rFonts w:ascii="Nirmala UI" w:hAnsi="Nirmala UI" w:cs="Nirmala UI"/>
          <w:b/>
          <w:bCs/>
          <w:sz w:val="32"/>
          <w:szCs w:val="32"/>
          <w:shd w:val="clear" w:color="auto" w:fill="FFFFFF"/>
          <w:lang w:bidi="ne-NP"/>
        </w:rPr>
        <w:t>भर्मन्ट समुदायका लागि फोहोर व्यवस्थापन गर्ने अवसरहरू बढाउँदै</w:t>
      </w:r>
    </w:p>
    <w:p w14:paraId="199E2692" w14:textId="681BEED3" w:rsidR="00D27C6B" w:rsidRPr="00717BE9" w:rsidRDefault="00E607F7" w:rsidP="00E607F7">
      <w:pPr>
        <w:pStyle w:val="xxmsonormal"/>
        <w:contextualSpacing/>
        <w:jc w:val="center"/>
        <w:rPr>
          <w:rFonts w:ascii="Nirmala UI" w:hAnsi="Nirmala UI" w:cs="Nirmala UI"/>
          <w:b/>
          <w:bCs/>
          <w:sz w:val="32"/>
          <w:szCs w:val="32"/>
          <w:shd w:val="clear" w:color="auto" w:fill="FFFFFF"/>
        </w:rPr>
      </w:pPr>
      <w:r w:rsidRPr="00717BE9">
        <w:rPr>
          <w:rFonts w:ascii="Nirmala UI" w:hAnsi="Nirmala UI" w:cs="Nirmala UI"/>
          <w:b/>
          <w:bCs/>
          <w:sz w:val="32"/>
          <w:szCs w:val="32"/>
          <w:shd w:val="clear" w:color="auto" w:fill="FFFFFF"/>
          <w:lang w:bidi="ne-NP"/>
        </w:rPr>
        <w:t>बाढीबाट पुनर्लाभको समयमा</w:t>
      </w:r>
    </w:p>
    <w:p w14:paraId="627B6516" w14:textId="77777777" w:rsidR="00E607F7" w:rsidRPr="0044324D" w:rsidRDefault="00E607F7" w:rsidP="00A87BF0">
      <w:pPr>
        <w:pStyle w:val="xxmsonormal"/>
        <w:contextualSpacing/>
        <w:rPr>
          <w:rFonts w:ascii="Nirmala UI" w:hAnsi="Nirmala UI" w:cs="Nirmala UI"/>
          <w:sz w:val="24"/>
          <w:szCs w:val="24"/>
          <w:shd w:val="clear" w:color="auto" w:fill="FFFFFF"/>
        </w:rPr>
      </w:pPr>
    </w:p>
    <w:p w14:paraId="7255A28A" w14:textId="0945AD2C" w:rsidR="00D27C6B" w:rsidRPr="0044324D" w:rsidRDefault="00A87BF0" w:rsidP="00864FF0">
      <w:pPr>
        <w:pStyle w:val="xxmsonormal"/>
        <w:contextualSpacing/>
        <w:rPr>
          <w:rFonts w:ascii="Nirmala UI" w:hAnsi="Nirmala UI" w:cs="Nirmala UI"/>
          <w:shd w:val="clear" w:color="auto" w:fill="FFFFFF"/>
        </w:rPr>
      </w:pPr>
      <w:r w:rsidRPr="0044324D">
        <w:rPr>
          <w:rFonts w:ascii="Nirmala UI" w:hAnsi="Nirmala UI" w:cs="Nirmala UI"/>
          <w:i/>
          <w:lang w:bidi="ne-NP"/>
        </w:rPr>
        <w:t>मोन्टपेलियर, भर्मन्ट</w:t>
      </w:r>
      <w:r w:rsidRPr="0044324D">
        <w:rPr>
          <w:rFonts w:ascii="Nirmala UI" w:hAnsi="Nirmala UI" w:cs="Nirmala UI"/>
          <w:lang w:bidi="ne-NP"/>
        </w:rPr>
        <w:t xml:space="preserve"> – द</w:t>
      </w:r>
      <w:r w:rsidR="00D27C6B" w:rsidRPr="0044324D">
        <w:rPr>
          <w:rFonts w:ascii="Nirmala UI" w:hAnsi="Nirmala UI" w:cs="Nirmala UI"/>
          <w:shd w:val="clear" w:color="auto" w:fill="FFFFFF"/>
          <w:lang w:bidi="ne-NP"/>
        </w:rPr>
        <w:t xml:space="preserve"> भर्मन्ट वातावरणीय संरक्षण विभागले</w:t>
      </w:r>
      <w:r w:rsidRPr="0044324D">
        <w:rPr>
          <w:rFonts w:ascii="Nirmala UI" w:hAnsi="Nirmala UI" w:cs="Nirmala UI"/>
          <w:lang w:bidi="ne-NP"/>
        </w:rPr>
        <w:t xml:space="preserve"> (DEC)</w:t>
      </w:r>
      <w:r w:rsidR="00E924C3" w:rsidRPr="0044324D">
        <w:rPr>
          <w:rFonts w:ascii="Nirmala UI" w:hAnsi="Nirmala UI" w:cs="Nirmala UI"/>
          <w:shd w:val="clear" w:color="auto" w:fill="FFFFFF"/>
          <w:lang w:bidi="ne-NP"/>
        </w:rPr>
        <w:t xml:space="preserve"> गभर्नर स्कटसँगको समन्वयमा यस आपत्कालीन अवस्थाको समयमा स्थानान्तरण स्टेशन र ल्यान्डफिल घण्टा सञ्चालन र दैनिक सुविधा टनेजको सीमामा अनुमति सीमालाई छुटकारा दिएको छ।</w:t>
      </w:r>
    </w:p>
    <w:p w14:paraId="137D01E6" w14:textId="77777777" w:rsidR="005757D3" w:rsidRPr="0044324D" w:rsidRDefault="005757D3" w:rsidP="00A87BF0">
      <w:pPr>
        <w:pStyle w:val="xxmsonormal"/>
        <w:contextualSpacing/>
        <w:rPr>
          <w:rFonts w:ascii="Nirmala UI" w:hAnsi="Nirmala UI" w:cs="Nirmala UI"/>
          <w:shd w:val="clear" w:color="auto" w:fill="FFFFFF"/>
        </w:rPr>
      </w:pPr>
    </w:p>
    <w:p w14:paraId="71A59DB3" w14:textId="5900506B" w:rsidR="005757D3" w:rsidRPr="0044324D" w:rsidRDefault="005757D3" w:rsidP="00A87BF0">
      <w:pPr>
        <w:pStyle w:val="xxmsonormal"/>
        <w:contextualSpacing/>
        <w:rPr>
          <w:rFonts w:ascii="Nirmala UI" w:hAnsi="Nirmala UI" w:cs="Nirmala UI"/>
          <w:shd w:val="clear" w:color="auto" w:fill="FFFFFF"/>
        </w:rPr>
      </w:pPr>
      <w:r w:rsidRPr="0044324D">
        <w:rPr>
          <w:rFonts w:ascii="Nirmala UI" w:hAnsi="Nirmala UI" w:cs="Nirmala UI"/>
          <w:shd w:val="clear" w:color="auto" w:fill="FFFFFF"/>
          <w:lang w:bidi="ne-NP"/>
        </w:rPr>
        <w:t xml:space="preserve">DEC </w:t>
      </w:r>
      <w:r w:rsidR="00A658F2" w:rsidRPr="0044324D">
        <w:rPr>
          <w:rFonts w:ascii="Nirmala UI" w:hAnsi="Nirmala UI" w:cs="Nirmala UI"/>
          <w:lang w:bidi="ne-NP"/>
        </w:rPr>
        <w:t xml:space="preserve">ले </w:t>
      </w:r>
      <w:r w:rsidRPr="0044324D">
        <w:rPr>
          <w:rFonts w:ascii="Nirmala UI" w:hAnsi="Nirmala UI" w:cs="Nirmala UI"/>
          <w:shd w:val="clear" w:color="auto" w:fill="FFFFFF"/>
          <w:lang w:bidi="ne-NP"/>
        </w:rPr>
        <w:t>बासिन्दा र व्यवसायहरूलाई</w:t>
      </w:r>
      <w:r w:rsidRPr="0044324D">
        <w:rPr>
          <w:rFonts w:ascii="Nirmala UI" w:hAnsi="Nirmala UI" w:cs="Nirmala UI"/>
          <w:b/>
          <w:shd w:val="clear" w:color="auto" w:fill="FFFFFF"/>
          <w:lang w:bidi="ne-NP"/>
        </w:rPr>
        <w:t xml:space="preserve"> तपाईंको ढुवानीअघि कल गर्न सल्लाह दिन्छ</w:t>
      </w:r>
      <w:r w:rsidRPr="0044324D">
        <w:rPr>
          <w:rFonts w:ascii="Nirmala UI" w:hAnsi="Nirmala UI" w:cs="Nirmala UI"/>
          <w:shd w:val="clear" w:color="auto" w:fill="FFFFFF"/>
          <w:lang w:bidi="ne-NP"/>
        </w:rPr>
        <w:t>, किनकि सुविधा समय</w:t>
      </w:r>
      <w:r w:rsidR="00E27E95">
        <w:rPr>
          <w:rFonts w:ascii="Nirmala UI" w:hAnsi="Nirmala UI" w:cs="Nirmala UI" w:hint="cs"/>
          <w:shd w:val="clear" w:color="auto" w:fill="FFFFFF"/>
          <w:cs/>
          <w:lang w:bidi="ne-IN"/>
        </w:rPr>
        <w:t xml:space="preserve"> </w:t>
      </w:r>
      <w:r w:rsidR="00A658F2" w:rsidRPr="0044324D">
        <w:rPr>
          <w:rFonts w:ascii="Nirmala UI" w:hAnsi="Nirmala UI" w:cs="Nirmala UI"/>
          <w:lang w:bidi="ne-NP"/>
        </w:rPr>
        <w:t>फरक फरक</w:t>
      </w:r>
      <w:r w:rsidRPr="0044324D">
        <w:rPr>
          <w:rFonts w:ascii="Nirmala UI" w:hAnsi="Nirmala UI" w:cs="Nirmala UI"/>
          <w:shd w:val="clear" w:color="auto" w:fill="FFFFFF"/>
          <w:lang w:bidi="ne-NP"/>
        </w:rPr>
        <w:t xml:space="preserve"> हुन सक्छ। </w:t>
      </w:r>
      <w:r w:rsidR="00A658F2" w:rsidRPr="0044324D">
        <w:rPr>
          <w:rFonts w:ascii="Nirmala UI" w:hAnsi="Nirmala UI" w:cs="Nirmala UI"/>
          <w:lang w:bidi="ne-NP"/>
        </w:rPr>
        <w:t>कृपया</w:t>
      </w:r>
      <w:r w:rsidR="001917F0" w:rsidRPr="0044324D">
        <w:rPr>
          <w:rFonts w:ascii="Nirmala UI" w:hAnsi="Nirmala UI" w:cs="Nirmala UI"/>
          <w:shd w:val="clear" w:color="auto" w:fill="FFFFFF"/>
          <w:lang w:bidi="ne-NP"/>
        </w:rPr>
        <w:t xml:space="preserve"> ठोस फोहोर ढुवानी गर्ने र सुविधाका कर्मचारीहरूसँग धैर्यता राख्नुहोस्</w:t>
      </w:r>
      <w:r w:rsidR="00A658F2" w:rsidRPr="0044324D">
        <w:rPr>
          <w:rFonts w:ascii="Nirmala UI" w:hAnsi="Nirmala UI" w:cs="Nirmala UI"/>
          <w:lang w:bidi="ne-NP"/>
        </w:rPr>
        <w:t xml:space="preserve"> जसले हालको माग</w:t>
      </w:r>
      <w:r w:rsidR="001917F0" w:rsidRPr="0044324D">
        <w:rPr>
          <w:rFonts w:ascii="Nirmala UI" w:hAnsi="Nirmala UI" w:cs="Nirmala UI"/>
          <w:shd w:val="clear" w:color="auto" w:fill="FFFFFF"/>
          <w:lang w:bidi="ne-NP"/>
        </w:rPr>
        <w:t xml:space="preserve"> पूरा गर्न 80 घण्टा हप्तामा काम गरिरहेका छन्</w:t>
      </w:r>
      <w:r w:rsidR="00A658F2" w:rsidRPr="0044324D">
        <w:rPr>
          <w:rFonts w:ascii="Nirmala UI" w:hAnsi="Nirmala UI" w:cs="Nirmala UI"/>
          <w:lang w:bidi="ne-NP"/>
        </w:rPr>
        <w:t>।</w:t>
      </w:r>
    </w:p>
    <w:p w14:paraId="10B877D4" w14:textId="06BF9E72" w:rsidR="005757D3" w:rsidRPr="0044324D" w:rsidRDefault="005757D3" w:rsidP="00A87BF0">
      <w:pPr>
        <w:pStyle w:val="xxmsonormal"/>
        <w:contextualSpacing/>
        <w:rPr>
          <w:rFonts w:ascii="Nirmala UI" w:hAnsi="Nirmala UI" w:cs="Nirmala UI"/>
        </w:rPr>
      </w:pPr>
    </w:p>
    <w:p w14:paraId="76CD19D0" w14:textId="2FDE53C0" w:rsidR="001917F0" w:rsidRPr="0044324D" w:rsidRDefault="1D8C9896" w:rsidP="00A87BF0">
      <w:pPr>
        <w:pStyle w:val="xxmsonormal"/>
        <w:contextualSpacing/>
        <w:rPr>
          <w:rFonts w:ascii="Nirmala UI" w:hAnsi="Nirmala UI" w:cs="Nirmala UI"/>
          <w:b/>
          <w:bCs/>
          <w:shd w:val="clear" w:color="auto" w:fill="FFFFFF"/>
        </w:rPr>
      </w:pPr>
      <w:r w:rsidRPr="0044324D">
        <w:rPr>
          <w:rFonts w:ascii="Nirmala UI" w:hAnsi="Nirmala UI" w:cs="Nirmala UI"/>
          <w:lang w:bidi="ne-NP"/>
        </w:rPr>
        <w:t xml:space="preserve">यदि कुनै सहरलाई स्थानीय ठेकेदारहरूले सम्हाल्न सक्नेभन्दा धेरैको फोहोरको लागि मद्दतको आवश्यकता छ भने, शहर आपत्कालीन व्यवस्थापन निर्देशकले राज्य आपत्कालीन सञ्चालन केन्द्रलाई सम्पर्क गर्नुपर्छ। </w:t>
      </w:r>
    </w:p>
    <w:p w14:paraId="3D0868DA" w14:textId="77777777" w:rsidR="005757D3" w:rsidRPr="0044324D" w:rsidRDefault="005757D3" w:rsidP="00A87BF0">
      <w:pPr>
        <w:pStyle w:val="xxmsonormal"/>
        <w:contextualSpacing/>
        <w:rPr>
          <w:rFonts w:ascii="Nirmala UI" w:hAnsi="Nirmala UI" w:cs="Nirmala UI"/>
          <w:shd w:val="clear" w:color="auto" w:fill="FFFFFF"/>
        </w:rPr>
      </w:pPr>
    </w:p>
    <w:p w14:paraId="76612FBC" w14:textId="225D3FB9" w:rsidR="001917F0" w:rsidRPr="0044324D" w:rsidRDefault="6AACAA82" w:rsidP="2C3D918E">
      <w:pPr>
        <w:pStyle w:val="xxmsonormal"/>
        <w:contextualSpacing/>
        <w:rPr>
          <w:rFonts w:ascii="Nirmala UI" w:hAnsi="Nirmala UI" w:cs="Nirmala UI"/>
        </w:rPr>
      </w:pPr>
      <w:r w:rsidRPr="0044324D">
        <w:rPr>
          <w:rFonts w:ascii="Nirmala UI" w:hAnsi="Nirmala UI" w:cs="Nirmala UI"/>
          <w:lang w:bidi="ne-NP"/>
        </w:rPr>
        <w:t xml:space="preserve">बाढीको फोहोर उठाउने ठेकेदार वा उपयुक्त डिस्पोजलको लागि नजिकको स्थानान्तरण स्टेशनहरू कहाँ छन् भनी पत्ता लगाउन आफ्नो सहरमा सम्पर्क गर्नुहोस्। </w:t>
      </w:r>
    </w:p>
    <w:p w14:paraId="4691C39C" w14:textId="369D7052" w:rsidR="005757D3" w:rsidRPr="0044324D" w:rsidRDefault="005757D3" w:rsidP="00A87BF0">
      <w:pPr>
        <w:pStyle w:val="xxmsonormal"/>
        <w:contextualSpacing/>
        <w:rPr>
          <w:rFonts w:ascii="Nirmala UI" w:hAnsi="Nirmala UI" w:cs="Nirmala UI"/>
        </w:rPr>
      </w:pPr>
    </w:p>
    <w:p w14:paraId="78A23584" w14:textId="7D0F9727" w:rsidR="00D27C6B" w:rsidRPr="0044324D" w:rsidRDefault="00620871" w:rsidP="00A87BF0">
      <w:pPr>
        <w:pStyle w:val="xxmsonormal"/>
        <w:contextualSpacing/>
        <w:rPr>
          <w:rFonts w:ascii="Nirmala UI" w:hAnsi="Nirmala UI" w:cs="Nirmala UI"/>
          <w:i/>
          <w:highlight w:val="yellow"/>
          <w:shd w:val="clear" w:color="auto" w:fill="FFFFFF"/>
        </w:rPr>
      </w:pPr>
      <w:r w:rsidRPr="0044324D">
        <w:rPr>
          <w:rFonts w:ascii="Nirmala UI" w:hAnsi="Nirmala UI" w:cs="Nirmala UI"/>
          <w:lang w:bidi="ne-NP"/>
        </w:rPr>
        <w:t xml:space="preserve">DEC ले </w:t>
      </w:r>
      <w:r w:rsidR="005757D3" w:rsidRPr="0044324D">
        <w:rPr>
          <w:rFonts w:ascii="Nirmala UI" w:hAnsi="Nirmala UI" w:cs="Nirmala UI"/>
          <w:shd w:val="clear" w:color="auto" w:fill="FFFFFF"/>
          <w:lang w:bidi="ne-NP"/>
        </w:rPr>
        <w:t>सफाइ चालक दलहरूलाई सावधानी प्रयोग गर्न सल्लाह दिन्छ</w:t>
      </w:r>
      <w:r w:rsidR="00E27E95">
        <w:rPr>
          <w:rFonts w:ascii="Nirmala UI" w:hAnsi="Nirmala UI" w:cs="Nirmala UI" w:hint="cs"/>
          <w:shd w:val="clear" w:color="auto" w:fill="FFFFFF"/>
          <w:cs/>
          <w:lang w:bidi="ne-IN"/>
        </w:rPr>
        <w:t>।</w:t>
      </w:r>
      <w:r w:rsidRPr="0044324D">
        <w:rPr>
          <w:rFonts w:ascii="Nirmala UI" w:hAnsi="Nirmala UI" w:cs="Nirmala UI"/>
          <w:lang w:bidi="ne-NP"/>
        </w:rPr>
        <w:t xml:space="preserve"> </w:t>
      </w:r>
      <w:r w:rsidR="26C5140A" w:rsidRPr="0044324D">
        <w:rPr>
          <w:rFonts w:ascii="Nirmala UI" w:hAnsi="Nirmala UI" w:cs="Nirmala UI"/>
          <w:shd w:val="clear" w:color="auto" w:fill="FFFFFF"/>
          <w:lang w:bidi="ne-NP"/>
        </w:rPr>
        <w:t>अन्य फोहोरबाट निस्कने खतरनाक फोहोर</w:t>
      </w:r>
      <w:r w:rsidRPr="0044324D">
        <w:rPr>
          <w:rFonts w:ascii="Nirmala UI" w:hAnsi="Nirmala UI" w:cs="Nirmala UI"/>
          <w:lang w:bidi="ne-NP"/>
        </w:rPr>
        <w:t xml:space="preserve">लाई </w:t>
      </w:r>
      <w:r w:rsidR="26C5140A" w:rsidRPr="0044324D">
        <w:rPr>
          <w:rFonts w:ascii="Nirmala UI" w:hAnsi="Nirmala UI" w:cs="Nirmala UI"/>
          <w:shd w:val="clear" w:color="auto" w:fill="FFFFFF"/>
          <w:lang w:bidi="ne-NP"/>
        </w:rPr>
        <w:t>अलग गर्न</w:t>
      </w:r>
      <w:r w:rsidRPr="0044324D">
        <w:rPr>
          <w:rFonts w:ascii="Nirmala UI" w:hAnsi="Nirmala UI" w:cs="Nirmala UI"/>
          <w:lang w:bidi="ne-NP"/>
        </w:rPr>
        <w:t xml:space="preserve"> उचित</w:t>
      </w:r>
      <w:r w:rsidR="00055EEF" w:rsidRPr="0044324D">
        <w:rPr>
          <w:rFonts w:ascii="Nirmala UI" w:hAnsi="Nirmala UI" w:cs="Nirmala UI"/>
          <w:shd w:val="clear" w:color="auto" w:fill="FFFFFF"/>
          <w:lang w:bidi="ne-NP"/>
        </w:rPr>
        <w:t xml:space="preserve"> व्यक्तिगत सुरक्षा उपकरणहरू</w:t>
      </w:r>
      <w:r w:rsidRPr="0044324D">
        <w:rPr>
          <w:rFonts w:ascii="Nirmala UI" w:hAnsi="Nirmala UI" w:cs="Nirmala UI"/>
          <w:lang w:bidi="ne-NP"/>
        </w:rPr>
        <w:t xml:space="preserve"> प्रयोग गर्नुहोस्। </w:t>
      </w:r>
      <w:r w:rsidR="00055EEF" w:rsidRPr="0044324D">
        <w:rPr>
          <w:rFonts w:ascii="Nirmala UI" w:hAnsi="Nirmala UI" w:cs="Nirmala UI"/>
          <w:shd w:val="clear" w:color="auto" w:fill="FFFFFF"/>
          <w:lang w:bidi="ne-NP"/>
        </w:rPr>
        <w:t>बाढीबाट क्षतिग्रस्त रसायनहरू, पेन्ट, ज्वलनशील तरल पदार्थ, इलेक्ट्रोनिक्स</w:t>
      </w:r>
      <w:r w:rsidRPr="0044324D">
        <w:rPr>
          <w:rFonts w:ascii="Nirmala UI" w:hAnsi="Nirmala UI" w:cs="Nirmala UI"/>
          <w:lang w:bidi="ne-NP"/>
        </w:rPr>
        <w:t>,</w:t>
      </w:r>
      <w:r w:rsidR="005757D3" w:rsidRPr="0044324D">
        <w:rPr>
          <w:rFonts w:ascii="Nirmala UI" w:hAnsi="Nirmala UI" w:cs="Nirmala UI"/>
          <w:shd w:val="clear" w:color="auto" w:fill="FFFFFF"/>
          <w:lang w:bidi="ne-NP"/>
        </w:rPr>
        <w:t xml:space="preserve"> उपकरणहरू</w:t>
      </w:r>
      <w:r w:rsidRPr="0044324D">
        <w:rPr>
          <w:rFonts w:ascii="Nirmala UI" w:hAnsi="Nirmala UI" w:cs="Nirmala UI"/>
          <w:lang w:bidi="ne-NP"/>
        </w:rPr>
        <w:t>, र अन्य घरेलु हानिकारक फोहोरहरूलाई छुट्टै डिस्पोजलको लागि अलग राख्नु महत्त्वपूर्ण छ</w:t>
      </w:r>
      <w:r w:rsidR="005757D3" w:rsidRPr="0044324D">
        <w:rPr>
          <w:rFonts w:ascii="Nirmala UI" w:hAnsi="Nirmala UI" w:cs="Nirmala UI"/>
          <w:shd w:val="clear" w:color="auto" w:fill="FFFFFF"/>
          <w:lang w:bidi="ne-NP"/>
        </w:rPr>
        <w:t xml:space="preserve">। </w:t>
      </w:r>
      <w:r w:rsidRPr="0044324D">
        <w:rPr>
          <w:rFonts w:ascii="Nirmala UI" w:hAnsi="Nirmala UI" w:cs="Nirmala UI"/>
          <w:lang w:bidi="ne-NP"/>
        </w:rPr>
        <w:t>यदि</w:t>
      </w:r>
      <w:r w:rsidR="001917F0" w:rsidRPr="0044324D">
        <w:rPr>
          <w:rFonts w:ascii="Nirmala UI" w:hAnsi="Nirmala UI" w:cs="Nirmala UI"/>
          <w:shd w:val="clear" w:color="auto" w:fill="FFFFFF"/>
          <w:lang w:bidi="ne-NP"/>
        </w:rPr>
        <w:t xml:space="preserve"> रसायनहरू </w:t>
      </w:r>
      <w:r w:rsidRPr="0044324D">
        <w:rPr>
          <w:rFonts w:ascii="Nirmala UI" w:hAnsi="Nirmala UI" w:cs="Nirmala UI"/>
          <w:lang w:bidi="ne-NP"/>
        </w:rPr>
        <w:t xml:space="preserve">राखिएको छ </w:t>
      </w:r>
      <w:r w:rsidR="001917F0" w:rsidRPr="0044324D">
        <w:rPr>
          <w:rFonts w:ascii="Nirmala UI" w:hAnsi="Nirmala UI" w:cs="Nirmala UI"/>
          <w:shd w:val="clear" w:color="auto" w:fill="FFFFFF"/>
          <w:lang w:bidi="ne-NP"/>
        </w:rPr>
        <w:t>तिनीहरूको मूल कन्टेनरमा र पोखिएको वा मिसाइएको छैन भने अस्थायी रूपमा खतरनाक र अन्य ठोस फोहोरहरू बाहिर राख्नु सुरक्षित छ।</w:t>
      </w:r>
    </w:p>
    <w:p w14:paraId="0FAA7AAF" w14:textId="77777777" w:rsidR="00A87BF0" w:rsidRPr="0044324D" w:rsidRDefault="00A87BF0" w:rsidP="00A87BF0">
      <w:pPr>
        <w:pStyle w:val="xxmsonormal"/>
        <w:contextualSpacing/>
        <w:rPr>
          <w:rFonts w:ascii="Nirmala UI" w:hAnsi="Nirmala UI" w:cs="Nirmala UI"/>
          <w:i/>
          <w:iCs/>
          <w:shd w:val="clear" w:color="auto" w:fill="FFFFFF"/>
        </w:rPr>
      </w:pPr>
    </w:p>
    <w:p w14:paraId="0D9DB653" w14:textId="0D840D78" w:rsidR="2C3D918E" w:rsidRPr="0044324D" w:rsidRDefault="002A286E" w:rsidP="2C3D918E">
      <w:pPr>
        <w:pStyle w:val="xxmsonormal"/>
        <w:contextualSpacing/>
        <w:rPr>
          <w:rFonts w:ascii="Nirmala UI" w:hAnsi="Nirmala UI" w:cs="Nirmala UI"/>
        </w:rPr>
      </w:pPr>
      <w:r w:rsidRPr="0044324D">
        <w:rPr>
          <w:rFonts w:ascii="Nirmala UI" w:hAnsi="Nirmala UI" w:cs="Nirmala UI"/>
          <w:lang w:bidi="ne-NP"/>
        </w:rPr>
        <w:t xml:space="preserve">कभेन्ट्री र भर्मन्टको ठोस फोहोर स्थानान्तरण स्टेशनहरूमा भर्मन्ट ल्यान्डफिलको क्यासेलाको न्यू इङ्गल्याण्ड वेस्ट सर्भिसको विस्तारित घण्टाले सफा गर्ने प्रयासहरूलाई सहज बनाउन सक्छ। </w:t>
      </w:r>
    </w:p>
    <w:p w14:paraId="4C924CAF" w14:textId="448C4C10" w:rsidR="2C3D918E" w:rsidRPr="0044324D" w:rsidRDefault="2C3D918E" w:rsidP="2C3D918E">
      <w:pPr>
        <w:contextualSpacing/>
        <w:rPr>
          <w:rFonts w:ascii="Nirmala UI" w:eastAsia="Times New Roman" w:hAnsi="Nirmala UI" w:cs="Nirmala UI"/>
        </w:rPr>
      </w:pPr>
    </w:p>
    <w:p w14:paraId="5A996990" w14:textId="57534904" w:rsidR="00A87BF0" w:rsidRPr="0044324D" w:rsidRDefault="00A87BF0" w:rsidP="00A87BF0">
      <w:pPr>
        <w:contextualSpacing/>
        <w:rPr>
          <w:rFonts w:ascii="Nirmala UI" w:hAnsi="Nirmala UI" w:cs="Nirmala UI"/>
          <w:cs/>
        </w:rPr>
      </w:pPr>
      <w:r w:rsidRPr="0044324D">
        <w:rPr>
          <w:rFonts w:ascii="Nirmala UI" w:hAnsi="Nirmala UI" w:cs="Nirmala UI"/>
          <w:lang w:bidi="ne-NP"/>
        </w:rPr>
        <w:t>प्राकृतिक संसाधनको एजेन्सी, वातावरण संरक्षण विभाग, माछा र वन्यजन्तु विभाग, वा वन, पार्क र मनोरञ्जन विभागबाट बाढी रिकभरी स्रोतहरू बारे थप जानकारीको लागि, यहाँ जानुहोस्</w:t>
      </w:r>
      <w:r w:rsidR="00E27E95">
        <w:rPr>
          <w:rFonts w:ascii="Nirmala UI" w:hAnsi="Nirmala UI" w:cs="Nirmala UI"/>
          <w:lang w:val="en-US" w:bidi="ne-IN"/>
        </w:rPr>
        <w:t>:</w:t>
      </w:r>
      <w:r w:rsidR="00E27E95">
        <w:rPr>
          <w:rFonts w:ascii="Nirmala UI" w:hAnsi="Nirmala UI" w:cs="Nirmala UI" w:hint="cs"/>
          <w:cs/>
          <w:lang w:bidi="ne-NP"/>
        </w:rPr>
        <w:t xml:space="preserve"> </w:t>
      </w:r>
      <w:hyperlink r:id="rId7" w:history="1">
        <w:r w:rsidR="00077093" w:rsidRPr="00172F32">
          <w:rPr>
            <w:rStyle w:val="Hyperlink"/>
            <w:rFonts w:ascii="Nirmala UI" w:hAnsi="Nirmala UI" w:cs="Nirmala UI"/>
            <w:lang w:bidi="ne-NP"/>
          </w:rPr>
          <w:t>https://ANR.Vermont.gov/Flood</w:t>
        </w:r>
      </w:hyperlink>
    </w:p>
    <w:p w14:paraId="4A73B0F9" w14:textId="77777777" w:rsidR="00A87BF0" w:rsidRPr="0044324D" w:rsidRDefault="00A87BF0" w:rsidP="00A87BF0">
      <w:pPr>
        <w:contextualSpacing/>
        <w:rPr>
          <w:rFonts w:ascii="Nirmala UI" w:hAnsi="Nirmala UI" w:cs="Nirmala UI"/>
        </w:rPr>
      </w:pPr>
    </w:p>
    <w:p w14:paraId="53591D5E" w14:textId="77777777" w:rsidR="00A87BF0" w:rsidRPr="0044324D" w:rsidRDefault="00A87BF0" w:rsidP="00A87BF0">
      <w:pPr>
        <w:contextualSpacing/>
        <w:jc w:val="center"/>
        <w:rPr>
          <w:rFonts w:ascii="Nirmala UI" w:hAnsi="Nirmala UI" w:cs="Nirmala UI"/>
        </w:rPr>
      </w:pPr>
      <w:r w:rsidRPr="0044324D">
        <w:rPr>
          <w:rFonts w:ascii="Nirmala UI" w:hAnsi="Nirmala UI" w:cs="Nirmala UI"/>
          <w:lang w:bidi="ne-NP"/>
        </w:rPr>
        <w:t>###</w:t>
      </w:r>
    </w:p>
    <w:p w14:paraId="1CC881FB" w14:textId="77777777" w:rsidR="00A87BF0" w:rsidRPr="0044324D" w:rsidRDefault="00A87BF0" w:rsidP="00A87BF0">
      <w:pPr>
        <w:contextualSpacing/>
        <w:rPr>
          <w:rFonts w:ascii="Nirmala UI" w:eastAsia="Palatino Linotype" w:hAnsi="Nirmala UI" w:cs="Nirmala UI"/>
          <w:i/>
          <w:iCs/>
        </w:rPr>
      </w:pPr>
    </w:p>
    <w:p w14:paraId="532F4410" w14:textId="77777777" w:rsidR="00A87BF0" w:rsidRPr="0044324D" w:rsidRDefault="00A87BF0" w:rsidP="00A87BF0">
      <w:pPr>
        <w:contextualSpacing/>
        <w:rPr>
          <w:rFonts w:ascii="Nirmala UI" w:hAnsi="Nirmala UI" w:cs="Nirmala UI"/>
          <w:b/>
        </w:rPr>
      </w:pPr>
      <w:r w:rsidRPr="0044324D">
        <w:rPr>
          <w:rFonts w:ascii="Nirmala UI" w:hAnsi="Nirmala UI" w:cs="Nirmala UI"/>
          <w:b/>
          <w:lang w:bidi="ne-NP"/>
        </w:rPr>
        <w:lastRenderedPageBreak/>
        <w:t xml:space="preserve">गैर-भेदभाव सूचना: </w:t>
      </w:r>
    </w:p>
    <w:p w14:paraId="5752F766" w14:textId="77777777" w:rsidR="00A87BF0" w:rsidRPr="0044324D" w:rsidRDefault="00A87BF0" w:rsidP="00A87BF0">
      <w:pPr>
        <w:contextualSpacing/>
        <w:rPr>
          <w:rFonts w:ascii="Nirmala UI" w:hAnsi="Nirmala UI" w:cs="Nirmala UI"/>
        </w:rPr>
      </w:pPr>
      <w:r w:rsidRPr="0044324D">
        <w:rPr>
          <w:rFonts w:ascii="Nirmala UI" w:hAnsi="Nirmala UI" w:cs="Nirmala UI"/>
          <w:lang w:bidi="ne-NP"/>
        </w:rPr>
        <w:t>भर्मन्ट एजेन्सी अफ न्याचुरल रिसोर्सेज (ANR) ले जाति, धर्म, सम्प्रदाय, रंग, राष्ट्रिय मूल (सीमित अङ्ग्रेजी प्रवीणतालगायत), वंश, जन्म स्थान, अशक्तता, उमेर, वैवाहिक स्थिति, लिंग, यौन झुकाव, लिङ्ग पहिचान, वा स्तनपान (आमा र बच्चा) को आधारमा भेदभाव नगरी आफ्ना कार्यक्रमहरू, सेवाहरू र गतिविधिहरू सञ्चालन गर्दछ।</w:t>
      </w:r>
    </w:p>
    <w:p w14:paraId="24E9D8E0" w14:textId="77777777" w:rsidR="00A87BF0" w:rsidRPr="0044324D" w:rsidRDefault="00A87BF0" w:rsidP="00A87BF0">
      <w:pPr>
        <w:contextualSpacing/>
        <w:rPr>
          <w:rFonts w:ascii="Nirmala UI" w:hAnsi="Nirmala UI" w:cs="Nirmala UI"/>
        </w:rPr>
      </w:pPr>
    </w:p>
    <w:p w14:paraId="3A31D487" w14:textId="77777777" w:rsidR="00A87BF0" w:rsidRPr="0044324D" w:rsidRDefault="00A87BF0" w:rsidP="00A87BF0">
      <w:pPr>
        <w:contextualSpacing/>
        <w:rPr>
          <w:rFonts w:ascii="Nirmala UI" w:hAnsi="Nirmala UI" w:cs="Nirmala UI"/>
          <w:b/>
        </w:rPr>
      </w:pPr>
      <w:r w:rsidRPr="0044324D">
        <w:rPr>
          <w:rFonts w:ascii="Nirmala UI" w:hAnsi="Nirmala UI" w:cs="Nirmala UI"/>
          <w:b/>
          <w:lang w:bidi="ne-NP"/>
        </w:rPr>
        <w:t xml:space="preserve">भाषा पहुँच सूचना: </w:t>
      </w:r>
    </w:p>
    <w:p w14:paraId="1A416A58" w14:textId="3BA7AF2D" w:rsidR="00A87BF0" w:rsidRPr="00E455CC" w:rsidRDefault="00A87BF0" w:rsidP="005F5DA6">
      <w:pPr>
        <w:spacing w:after="0" w:line="240" w:lineRule="auto"/>
        <w:contextualSpacing/>
        <w:rPr>
          <w:rFonts w:asciiTheme="minorBidi" w:hAnsiTheme="minorBidi"/>
        </w:rPr>
      </w:pPr>
      <w:r w:rsidRPr="00E455CC">
        <w:rPr>
          <w:rFonts w:ascii="Nirmala UI" w:hAnsi="Nirmala UI" w:cs="Nirmala UI"/>
          <w:lang w:bidi="ne-NP"/>
        </w:rPr>
        <w:t>प्रश्न</w:t>
      </w:r>
      <w:r w:rsidRPr="00E455CC">
        <w:rPr>
          <w:rFonts w:asciiTheme="minorBidi" w:hAnsiTheme="minorBidi"/>
          <w:lang w:bidi="ne-NP"/>
        </w:rPr>
        <w:t xml:space="preserve"> </w:t>
      </w:r>
      <w:r w:rsidRPr="00E455CC">
        <w:rPr>
          <w:rFonts w:ascii="Nirmala UI" w:hAnsi="Nirmala UI" w:cs="Nirmala UI"/>
          <w:lang w:bidi="ne-NP"/>
        </w:rPr>
        <w:t>वा</w:t>
      </w:r>
      <w:r w:rsidRPr="00E455CC">
        <w:rPr>
          <w:rFonts w:asciiTheme="minorBidi" w:hAnsiTheme="minorBidi"/>
          <w:lang w:bidi="ne-NP"/>
        </w:rPr>
        <w:t xml:space="preserve"> </w:t>
      </w:r>
      <w:r w:rsidRPr="00E455CC">
        <w:rPr>
          <w:rFonts w:ascii="Nirmala UI" w:hAnsi="Nirmala UI" w:cs="Nirmala UI"/>
          <w:lang w:bidi="ne-NP"/>
        </w:rPr>
        <w:t>गुनासोहरू</w:t>
      </w:r>
      <w:r w:rsidRPr="00E455CC">
        <w:rPr>
          <w:rFonts w:asciiTheme="minorBidi" w:hAnsiTheme="minorBidi"/>
        </w:rPr>
        <w:t xml:space="preserve">/Free Language Services ǀ SERVICES LINGUISTIQUES GRATUITS | </w:t>
      </w:r>
      <w:r w:rsidRPr="00E455CC">
        <w:rPr>
          <w:rFonts w:ascii="Nirmala UI" w:hAnsi="Nirmala UI" w:cs="Nirmala UI"/>
          <w:lang w:bidi="ne-NP"/>
        </w:rPr>
        <w:t>भाषासम्बन्धी</w:t>
      </w:r>
      <w:r w:rsidRPr="00E455CC">
        <w:rPr>
          <w:rFonts w:asciiTheme="minorBidi" w:hAnsiTheme="minorBidi"/>
        </w:rPr>
        <w:t xml:space="preserve"> </w:t>
      </w:r>
      <w:r w:rsidRPr="00E455CC">
        <w:rPr>
          <w:rFonts w:ascii="Nirmala UI" w:hAnsi="Nirmala UI" w:cs="Nirmala UI"/>
          <w:lang w:bidi="ne-NP"/>
        </w:rPr>
        <w:t>नि</w:t>
      </w:r>
      <w:r w:rsidRPr="00E455CC">
        <w:rPr>
          <w:rFonts w:asciiTheme="minorBidi" w:hAnsiTheme="minorBidi"/>
        </w:rPr>
        <w:t>:</w:t>
      </w:r>
      <w:r w:rsidRPr="00E455CC">
        <w:rPr>
          <w:rFonts w:ascii="Nirmala UI" w:hAnsi="Nirmala UI" w:cs="Nirmala UI"/>
          <w:lang w:bidi="ne-NP"/>
        </w:rPr>
        <w:t>शुल्क</w:t>
      </w:r>
      <w:r w:rsidRPr="00E455CC">
        <w:rPr>
          <w:rFonts w:asciiTheme="minorBidi" w:hAnsiTheme="minorBidi"/>
        </w:rPr>
        <w:t xml:space="preserve"> </w:t>
      </w:r>
      <w:r w:rsidRPr="00E455CC">
        <w:rPr>
          <w:rFonts w:ascii="Nirmala UI" w:hAnsi="Nirmala UI" w:cs="Nirmala UI"/>
          <w:lang w:bidi="ne-NP"/>
        </w:rPr>
        <w:t>सेवाहरू</w:t>
      </w:r>
      <w:r w:rsidRPr="00E455CC">
        <w:rPr>
          <w:rFonts w:asciiTheme="minorBidi" w:hAnsiTheme="minorBidi"/>
        </w:rPr>
        <w:t xml:space="preserve"> ǀ SERVICIOS GRATUITOS DE IDIOMAS ǀ </w:t>
      </w:r>
      <w:proofErr w:type="spellStart"/>
      <w:r w:rsidRPr="00E455CC">
        <w:rPr>
          <w:rFonts w:ascii="MS Gothic" w:eastAsia="MS Gothic" w:hAnsi="MS Gothic" w:cs="MS Gothic" w:hint="eastAsia"/>
        </w:rPr>
        <w:t>免費語言服務</w:t>
      </w:r>
      <w:proofErr w:type="spellEnd"/>
      <w:r w:rsidRPr="00E455CC">
        <w:rPr>
          <w:rFonts w:asciiTheme="minorBidi" w:hAnsiTheme="minorBidi"/>
        </w:rPr>
        <w:t xml:space="preserve"> | BESPLATNE JEZIČKE USLUGE ǀ БЕСПЛАТНЫЕ УСЛУГИ ПЕРЕВОДА | DỊCH VỤ NGÔN NGỮ MIỄN PHÍ ǀ </w:t>
      </w:r>
      <w:proofErr w:type="spellStart"/>
      <w:r w:rsidRPr="00E455CC">
        <w:rPr>
          <w:rFonts w:ascii="MS Gothic" w:eastAsia="MS Gothic" w:hAnsi="MS Gothic" w:cs="MS Gothic" w:hint="eastAsia"/>
        </w:rPr>
        <w:t>無料通訳サービス</w:t>
      </w:r>
      <w:proofErr w:type="spellEnd"/>
      <w:r w:rsidRPr="00E455CC">
        <w:rPr>
          <w:rFonts w:asciiTheme="minorBidi" w:hAnsiTheme="minorBidi"/>
        </w:rPr>
        <w:t xml:space="preserve"> ǀ </w:t>
      </w:r>
      <w:r w:rsidRPr="00E455CC">
        <w:rPr>
          <w:rFonts w:ascii="Ebrima" w:hAnsi="Ebrima" w:cs="Ebrima"/>
        </w:rPr>
        <w:t>ነጻ</w:t>
      </w:r>
      <w:r w:rsidRPr="00E455CC">
        <w:rPr>
          <w:rFonts w:asciiTheme="minorBidi" w:hAnsiTheme="minorBidi"/>
        </w:rPr>
        <w:t xml:space="preserve"> </w:t>
      </w:r>
      <w:r w:rsidRPr="00E455CC">
        <w:rPr>
          <w:rFonts w:ascii="Ebrima" w:hAnsi="Ebrima" w:cs="Ebrima"/>
        </w:rPr>
        <w:t>የቋንቋ</w:t>
      </w:r>
      <w:r w:rsidRPr="00E455CC">
        <w:rPr>
          <w:rFonts w:asciiTheme="minorBidi" w:hAnsiTheme="minorBidi"/>
        </w:rPr>
        <w:t xml:space="preserve"> </w:t>
      </w:r>
      <w:r w:rsidRPr="00E455CC">
        <w:rPr>
          <w:rFonts w:ascii="Ebrima" w:hAnsi="Ebrima" w:cs="Ebrima"/>
        </w:rPr>
        <w:t>አገልግሎቶች</w:t>
      </w:r>
      <w:r w:rsidRPr="00E455CC">
        <w:rPr>
          <w:rFonts w:asciiTheme="minorBidi" w:hAnsiTheme="minorBidi"/>
        </w:rPr>
        <w:t xml:space="preserve"> | HUDUMA ZA MSAADA WA LUGHA BILA MALIPO | BESPLATNE JEZIČKE USLUGE | </w:t>
      </w:r>
      <w:r w:rsidRPr="00E455CC">
        <w:rPr>
          <w:rFonts w:ascii="Myanmar Text" w:hAnsi="Myanmar Text" w:cs="Myanmar Text"/>
        </w:rPr>
        <w:t>အခမဲ့</w:t>
      </w:r>
      <w:r w:rsidRPr="00E455CC">
        <w:rPr>
          <w:rFonts w:asciiTheme="minorBidi" w:hAnsiTheme="minorBidi"/>
        </w:rPr>
        <w:t xml:space="preserve"> </w:t>
      </w:r>
      <w:r w:rsidRPr="00E455CC">
        <w:rPr>
          <w:rFonts w:ascii="Myanmar Text" w:hAnsi="Myanmar Text" w:cs="Myanmar Text"/>
        </w:rPr>
        <w:t>ဘာသာစကား</w:t>
      </w:r>
      <w:r w:rsidRPr="00E455CC">
        <w:rPr>
          <w:rFonts w:asciiTheme="minorBidi" w:hAnsiTheme="minorBidi"/>
        </w:rPr>
        <w:t xml:space="preserve"> </w:t>
      </w:r>
      <w:r w:rsidRPr="00E455CC">
        <w:rPr>
          <w:rFonts w:ascii="Myanmar Text" w:hAnsi="Myanmar Text" w:cs="Myanmar Text"/>
        </w:rPr>
        <w:t>ဝန်ဆောင်မှုများ</w:t>
      </w:r>
      <w:r w:rsidRPr="00E455CC">
        <w:rPr>
          <w:rFonts w:asciiTheme="minorBidi" w:hAnsiTheme="minorBidi"/>
        </w:rPr>
        <w:t xml:space="preserve"> | ADEEGYO LUUQADA AH OO BILAASH AH  ǀ خدمات لغة مجانية</w:t>
      </w:r>
      <w:r w:rsidRPr="00E455CC">
        <w:rPr>
          <w:rFonts w:asciiTheme="minorBidi" w:hAnsiTheme="minorBidi"/>
          <w:lang w:bidi="ne-NP"/>
        </w:rPr>
        <w:t xml:space="preserve">: </w:t>
      </w:r>
      <w:hyperlink r:id="rId8" w:history="1">
        <w:r w:rsidRPr="00E455CC">
          <w:rPr>
            <w:rStyle w:val="Hyperlink"/>
            <w:rFonts w:asciiTheme="minorBidi" w:hAnsiTheme="minorBidi"/>
            <w:color w:val="auto"/>
            <w:lang w:bidi="ne-NP"/>
          </w:rPr>
          <w:t>anr.civilrights@vermont.gov</w:t>
        </w:r>
      </w:hyperlink>
      <w:r w:rsidRPr="00E455CC">
        <w:rPr>
          <w:rFonts w:asciiTheme="minorBidi" w:hAnsiTheme="minorBidi"/>
          <w:lang w:bidi="ne-NP"/>
        </w:rPr>
        <w:t xml:space="preserve"> </w:t>
      </w:r>
      <w:r w:rsidRPr="00E455CC">
        <w:rPr>
          <w:rFonts w:ascii="Nirmala UI" w:hAnsi="Nirmala UI" w:cs="Nirmala UI"/>
          <w:lang w:bidi="ne-NP"/>
        </w:rPr>
        <w:t>वा</w:t>
      </w:r>
      <w:r w:rsidRPr="00E455CC">
        <w:rPr>
          <w:rFonts w:asciiTheme="minorBidi" w:hAnsiTheme="minorBidi"/>
          <w:lang w:bidi="ne-NP"/>
        </w:rPr>
        <w:t xml:space="preserve"> 802-636-7827</w:t>
      </w:r>
      <w:r w:rsidRPr="00E455CC">
        <w:rPr>
          <w:rFonts w:ascii="Nirmala UI" w:hAnsi="Nirmala UI" w:cs="Nirmala UI"/>
          <w:lang w:bidi="ne-NP"/>
        </w:rPr>
        <w:t>।</w:t>
      </w:r>
    </w:p>
    <w:sectPr w:rsidR="00A87BF0" w:rsidRPr="00E455CC" w:rsidSect="007B7EA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932A" w14:textId="77777777" w:rsidR="00941BDB" w:rsidRDefault="00941BDB">
      <w:pPr>
        <w:spacing w:after="0" w:line="240" w:lineRule="auto"/>
      </w:pPr>
    </w:p>
  </w:endnote>
  <w:endnote w:type="continuationSeparator" w:id="0">
    <w:p w14:paraId="2395AE1B" w14:textId="77777777" w:rsidR="00941BDB" w:rsidRDefault="00941BDB">
      <w:pPr>
        <w:spacing w:after="0" w:line="240" w:lineRule="auto"/>
      </w:pPr>
    </w:p>
  </w:endnote>
  <w:endnote w:type="continuationNotice" w:id="1">
    <w:p w14:paraId="338DC025" w14:textId="77777777" w:rsidR="00941BDB" w:rsidRDefault="00941B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13FF3" w14:textId="77777777" w:rsidR="00941BDB" w:rsidRDefault="00941BDB">
      <w:pPr>
        <w:spacing w:after="0" w:line="240" w:lineRule="auto"/>
      </w:pPr>
    </w:p>
  </w:footnote>
  <w:footnote w:type="continuationSeparator" w:id="0">
    <w:p w14:paraId="25A47DB3" w14:textId="77777777" w:rsidR="00941BDB" w:rsidRDefault="00941BDB">
      <w:pPr>
        <w:spacing w:after="0" w:line="240" w:lineRule="auto"/>
      </w:pPr>
    </w:p>
  </w:footnote>
  <w:footnote w:type="continuationNotice" w:id="1">
    <w:p w14:paraId="18CECE07" w14:textId="77777777" w:rsidR="00941BDB" w:rsidRDefault="00941B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8AED" w14:textId="318E27EC" w:rsidR="007B7EA6" w:rsidRDefault="007B7EA6">
    <w:pPr>
      <w:pStyle w:val="Header"/>
    </w:pPr>
    <w:r>
      <w:rPr>
        <w:noProof/>
        <w:lang w:bidi="ne-NP"/>
      </w:rPr>
      <w:drawing>
        <wp:inline distT="0" distB="0" distL="0" distR="0" wp14:anchorId="359E57C9" wp14:editId="169A85B3">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6B"/>
    <w:rsid w:val="00010F7A"/>
    <w:rsid w:val="00043499"/>
    <w:rsid w:val="0004467F"/>
    <w:rsid w:val="00055EEF"/>
    <w:rsid w:val="00077093"/>
    <w:rsid w:val="000A73D9"/>
    <w:rsid w:val="000B0179"/>
    <w:rsid w:val="000C679A"/>
    <w:rsid w:val="000D05A2"/>
    <w:rsid w:val="00103717"/>
    <w:rsid w:val="0012712A"/>
    <w:rsid w:val="001314BC"/>
    <w:rsid w:val="001415ED"/>
    <w:rsid w:val="0015001C"/>
    <w:rsid w:val="0015075B"/>
    <w:rsid w:val="001917F0"/>
    <w:rsid w:val="001C304C"/>
    <w:rsid w:val="001E4B90"/>
    <w:rsid w:val="0024601D"/>
    <w:rsid w:val="00254C12"/>
    <w:rsid w:val="002675D3"/>
    <w:rsid w:val="002A286E"/>
    <w:rsid w:val="002B6921"/>
    <w:rsid w:val="002F6E67"/>
    <w:rsid w:val="002F7152"/>
    <w:rsid w:val="00324E3A"/>
    <w:rsid w:val="00335E74"/>
    <w:rsid w:val="00364EFC"/>
    <w:rsid w:val="003663BB"/>
    <w:rsid w:val="003C72C7"/>
    <w:rsid w:val="003D6337"/>
    <w:rsid w:val="003E73B2"/>
    <w:rsid w:val="004012F1"/>
    <w:rsid w:val="00415C3E"/>
    <w:rsid w:val="004407EC"/>
    <w:rsid w:val="00442AA4"/>
    <w:rsid w:val="0044324D"/>
    <w:rsid w:val="00445965"/>
    <w:rsid w:val="004B0951"/>
    <w:rsid w:val="004C03BB"/>
    <w:rsid w:val="004D79C2"/>
    <w:rsid w:val="00503AE9"/>
    <w:rsid w:val="0052592A"/>
    <w:rsid w:val="0053E615"/>
    <w:rsid w:val="005757D3"/>
    <w:rsid w:val="005A1F9B"/>
    <w:rsid w:val="005A233E"/>
    <w:rsid w:val="005D7767"/>
    <w:rsid w:val="005E6F17"/>
    <w:rsid w:val="005F5DA6"/>
    <w:rsid w:val="00603AB2"/>
    <w:rsid w:val="00606DF8"/>
    <w:rsid w:val="00620871"/>
    <w:rsid w:val="006244CF"/>
    <w:rsid w:val="006266E6"/>
    <w:rsid w:val="006F365D"/>
    <w:rsid w:val="00717BE9"/>
    <w:rsid w:val="00717E09"/>
    <w:rsid w:val="00731498"/>
    <w:rsid w:val="00743762"/>
    <w:rsid w:val="00764A8C"/>
    <w:rsid w:val="00795CD8"/>
    <w:rsid w:val="007B34B1"/>
    <w:rsid w:val="007B7EA6"/>
    <w:rsid w:val="007E202D"/>
    <w:rsid w:val="007E516E"/>
    <w:rsid w:val="008311B8"/>
    <w:rsid w:val="00864FF0"/>
    <w:rsid w:val="00885596"/>
    <w:rsid w:val="008925EF"/>
    <w:rsid w:val="008B141C"/>
    <w:rsid w:val="008C0FCF"/>
    <w:rsid w:val="008C6876"/>
    <w:rsid w:val="008E23A2"/>
    <w:rsid w:val="00941BDB"/>
    <w:rsid w:val="00944C86"/>
    <w:rsid w:val="009561E0"/>
    <w:rsid w:val="009676F7"/>
    <w:rsid w:val="009B1F16"/>
    <w:rsid w:val="009D36DE"/>
    <w:rsid w:val="009D552F"/>
    <w:rsid w:val="009F53F4"/>
    <w:rsid w:val="00A0507C"/>
    <w:rsid w:val="00A16E28"/>
    <w:rsid w:val="00A30DE3"/>
    <w:rsid w:val="00A336A3"/>
    <w:rsid w:val="00A658F2"/>
    <w:rsid w:val="00A87BF0"/>
    <w:rsid w:val="00A92B95"/>
    <w:rsid w:val="00AA4ABE"/>
    <w:rsid w:val="00AD6B74"/>
    <w:rsid w:val="00AF3C44"/>
    <w:rsid w:val="00B218A3"/>
    <w:rsid w:val="00B907B4"/>
    <w:rsid w:val="00B923D1"/>
    <w:rsid w:val="00BB07C5"/>
    <w:rsid w:val="00BC7BBA"/>
    <w:rsid w:val="00BF1FA7"/>
    <w:rsid w:val="00C25BAA"/>
    <w:rsid w:val="00C270F7"/>
    <w:rsid w:val="00C76E03"/>
    <w:rsid w:val="00C80135"/>
    <w:rsid w:val="00CD560C"/>
    <w:rsid w:val="00CF1E04"/>
    <w:rsid w:val="00D113CE"/>
    <w:rsid w:val="00D27C6B"/>
    <w:rsid w:val="00D37918"/>
    <w:rsid w:val="00D46CA5"/>
    <w:rsid w:val="00D4788F"/>
    <w:rsid w:val="00D6420F"/>
    <w:rsid w:val="00DC659A"/>
    <w:rsid w:val="00DF3D72"/>
    <w:rsid w:val="00E03E1C"/>
    <w:rsid w:val="00E127DC"/>
    <w:rsid w:val="00E27E95"/>
    <w:rsid w:val="00E31849"/>
    <w:rsid w:val="00E44959"/>
    <w:rsid w:val="00E455CC"/>
    <w:rsid w:val="00E607F7"/>
    <w:rsid w:val="00E6318E"/>
    <w:rsid w:val="00E7024A"/>
    <w:rsid w:val="00E924C3"/>
    <w:rsid w:val="00EB18BF"/>
    <w:rsid w:val="00EB220C"/>
    <w:rsid w:val="00EC0564"/>
    <w:rsid w:val="00F1181E"/>
    <w:rsid w:val="00F36776"/>
    <w:rsid w:val="00F76608"/>
    <w:rsid w:val="00F957E0"/>
    <w:rsid w:val="00FB3197"/>
    <w:rsid w:val="04296A90"/>
    <w:rsid w:val="04FBA42B"/>
    <w:rsid w:val="06259D60"/>
    <w:rsid w:val="08232C3A"/>
    <w:rsid w:val="0B5A37EA"/>
    <w:rsid w:val="0BD5139A"/>
    <w:rsid w:val="0E188CC2"/>
    <w:rsid w:val="12236225"/>
    <w:rsid w:val="12836932"/>
    <w:rsid w:val="12874162"/>
    <w:rsid w:val="149EE0A2"/>
    <w:rsid w:val="14C5B655"/>
    <w:rsid w:val="159C6DAE"/>
    <w:rsid w:val="15BE485E"/>
    <w:rsid w:val="169C117B"/>
    <w:rsid w:val="17A6E257"/>
    <w:rsid w:val="199B8DDE"/>
    <w:rsid w:val="1B57749F"/>
    <w:rsid w:val="1D8C9896"/>
    <w:rsid w:val="1FDFD0BE"/>
    <w:rsid w:val="227EE3C8"/>
    <w:rsid w:val="2350D496"/>
    <w:rsid w:val="23C5277F"/>
    <w:rsid w:val="241012BB"/>
    <w:rsid w:val="24EED199"/>
    <w:rsid w:val="25D20308"/>
    <w:rsid w:val="2627F022"/>
    <w:rsid w:val="26C5140A"/>
    <w:rsid w:val="270B0EBB"/>
    <w:rsid w:val="2774251A"/>
    <w:rsid w:val="2912DF40"/>
    <w:rsid w:val="2C3D918E"/>
    <w:rsid w:val="2E3A8755"/>
    <w:rsid w:val="2ECA0674"/>
    <w:rsid w:val="2F7D13F6"/>
    <w:rsid w:val="3026205F"/>
    <w:rsid w:val="3075FF51"/>
    <w:rsid w:val="30B3542D"/>
    <w:rsid w:val="32971062"/>
    <w:rsid w:val="334F652D"/>
    <w:rsid w:val="33F16132"/>
    <w:rsid w:val="35167DAA"/>
    <w:rsid w:val="36B24E0B"/>
    <w:rsid w:val="36BB060C"/>
    <w:rsid w:val="377B715C"/>
    <w:rsid w:val="399B2A4C"/>
    <w:rsid w:val="399E3644"/>
    <w:rsid w:val="3A39E96E"/>
    <w:rsid w:val="3D3D9C42"/>
    <w:rsid w:val="3DB62275"/>
    <w:rsid w:val="3F164436"/>
    <w:rsid w:val="3F740128"/>
    <w:rsid w:val="4268696E"/>
    <w:rsid w:val="4443B05D"/>
    <w:rsid w:val="45F26D28"/>
    <w:rsid w:val="4A66395E"/>
    <w:rsid w:val="4A873085"/>
    <w:rsid w:val="4BDCC03C"/>
    <w:rsid w:val="4CB68417"/>
    <w:rsid w:val="4D3FA0DF"/>
    <w:rsid w:val="4EDB7140"/>
    <w:rsid w:val="4FECD041"/>
    <w:rsid w:val="52FF897F"/>
    <w:rsid w:val="555CA6E2"/>
    <w:rsid w:val="56C91648"/>
    <w:rsid w:val="57D7E838"/>
    <w:rsid w:val="5932250A"/>
    <w:rsid w:val="5F1B3DA8"/>
    <w:rsid w:val="5F4236A4"/>
    <w:rsid w:val="5F64E3C2"/>
    <w:rsid w:val="63618B64"/>
    <w:rsid w:val="6487CF19"/>
    <w:rsid w:val="64AADB50"/>
    <w:rsid w:val="6544B9D4"/>
    <w:rsid w:val="683153ED"/>
    <w:rsid w:val="6AACAA82"/>
    <w:rsid w:val="6AEB54E0"/>
    <w:rsid w:val="6CFA32FE"/>
    <w:rsid w:val="6F42DD9A"/>
    <w:rsid w:val="717EC5DB"/>
    <w:rsid w:val="73702F94"/>
    <w:rsid w:val="7597E25E"/>
    <w:rsid w:val="76744229"/>
    <w:rsid w:val="7729525E"/>
    <w:rsid w:val="7B3D85F4"/>
    <w:rsid w:val="7C2C114E"/>
    <w:rsid w:val="7F9401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B4530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e-NP"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D27C6B"/>
    <w:pPr>
      <w:spacing w:after="0" w:line="240" w:lineRule="auto"/>
    </w:pPr>
    <w:rPr>
      <w:rFonts w:ascii="Calibri" w:hAnsi="Calibri" w:cs="Calibri"/>
      <w:kern w:val="0"/>
      <w14:ligatures w14:val="none"/>
    </w:rPr>
  </w:style>
  <w:style w:type="character" w:styleId="Hyperlink">
    <w:name w:val="Hyperlink"/>
    <w:basedOn w:val="DefaultParagraphFont"/>
    <w:uiPriority w:val="99"/>
    <w:unhideWhenUsed/>
    <w:rsid w:val="005757D3"/>
    <w:rPr>
      <w:color w:val="0563C1" w:themeColor="hyperlink"/>
      <w:u w:val="single"/>
    </w:rPr>
  </w:style>
  <w:style w:type="character" w:styleId="UnresolvedMention">
    <w:name w:val="Unresolved Mention"/>
    <w:basedOn w:val="DefaultParagraphFont"/>
    <w:uiPriority w:val="99"/>
    <w:semiHidden/>
    <w:unhideWhenUsed/>
    <w:rsid w:val="005757D3"/>
    <w:rPr>
      <w:color w:val="605E5C"/>
      <w:shd w:val="clear" w:color="auto" w:fill="E1DFDD"/>
    </w:rPr>
  </w:style>
  <w:style w:type="paragraph" w:styleId="Header">
    <w:name w:val="header"/>
    <w:basedOn w:val="Normal"/>
    <w:link w:val="HeaderChar"/>
    <w:uiPriority w:val="99"/>
    <w:unhideWhenUsed/>
    <w:rsid w:val="00A8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F0"/>
  </w:style>
  <w:style w:type="paragraph" w:styleId="Footer">
    <w:name w:val="footer"/>
    <w:basedOn w:val="Normal"/>
    <w:link w:val="FooterChar"/>
    <w:uiPriority w:val="99"/>
    <w:unhideWhenUsed/>
    <w:rsid w:val="00A8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F0"/>
  </w:style>
  <w:style w:type="character" w:styleId="CommentReference">
    <w:name w:val="annotation reference"/>
    <w:basedOn w:val="DefaultParagraphFont"/>
    <w:uiPriority w:val="99"/>
    <w:semiHidden/>
    <w:unhideWhenUsed/>
    <w:rsid w:val="00A87BF0"/>
    <w:rPr>
      <w:sz w:val="16"/>
      <w:szCs w:val="16"/>
    </w:rPr>
  </w:style>
  <w:style w:type="paragraph" w:styleId="CommentText">
    <w:name w:val="annotation text"/>
    <w:basedOn w:val="Normal"/>
    <w:link w:val="CommentTextChar"/>
    <w:uiPriority w:val="99"/>
    <w:unhideWhenUsed/>
    <w:rsid w:val="00A87BF0"/>
    <w:pPr>
      <w:widowControl w:val="0"/>
      <w:autoSpaceDE w:val="0"/>
      <w:autoSpaceDN w:val="0"/>
      <w:spacing w:after="0" w:line="240" w:lineRule="auto"/>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A87BF0"/>
    <w:rPr>
      <w:rFonts w:ascii="Calibri" w:eastAsia="Calibri" w:hAnsi="Calibri" w:cs="Calibri"/>
      <w:kern w:val="0"/>
      <w:sz w:val="20"/>
      <w:szCs w:val="20"/>
      <w14:ligatures w14:val="none"/>
    </w:rPr>
  </w:style>
  <w:style w:type="paragraph" w:styleId="Revision">
    <w:name w:val="Revision"/>
    <w:hidden/>
    <w:uiPriority w:val="99"/>
    <w:semiHidden/>
    <w:rsid w:val="00E7024A"/>
    <w:pPr>
      <w:spacing w:after="0" w:line="240" w:lineRule="auto"/>
    </w:pPr>
  </w:style>
  <w:style w:type="paragraph" w:styleId="CommentSubject">
    <w:name w:val="annotation subject"/>
    <w:basedOn w:val="CommentText"/>
    <w:next w:val="CommentText"/>
    <w:link w:val="CommentSubjectChar"/>
    <w:uiPriority w:val="99"/>
    <w:semiHidden/>
    <w:unhideWhenUsed/>
    <w:rsid w:val="00A92B95"/>
    <w:pPr>
      <w:widowControl/>
      <w:autoSpaceDE/>
      <w:autoSpaceDN/>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A92B95"/>
    <w:rPr>
      <w:rFonts w:ascii="Calibri" w:eastAsia="Calibri" w:hAnsi="Calibri" w:cs="Calibri"/>
      <w:b/>
      <w:bCs/>
      <w:kern w:val="0"/>
      <w:sz w:val="20"/>
      <w:szCs w:val="20"/>
      <w14:ligatures w14:val="none"/>
    </w:rPr>
  </w:style>
  <w:style w:type="character" w:styleId="FollowedHyperlink">
    <w:name w:val="FollowedHyperlink"/>
    <w:basedOn w:val="DefaultParagraphFont"/>
    <w:uiPriority w:val="99"/>
    <w:semiHidden/>
    <w:unhideWhenUsed/>
    <w:rsid w:val="003C72C7"/>
    <w:rPr>
      <w:color w:val="954F72" w:themeColor="followedHyperlink"/>
      <w:u w:val="single"/>
    </w:rPr>
  </w:style>
  <w:style w:type="character" w:styleId="Mention">
    <w:name w:val="Mention"/>
    <w:basedOn w:val="DefaultParagraphFont"/>
    <w:uiPriority w:val="99"/>
    <w:unhideWhenUsed/>
    <w:rsid w:val="005D77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civilrights@vermont.gov" TargetMode="External"/><Relationship Id="rId3" Type="http://schemas.openxmlformats.org/officeDocument/2006/relationships/webSettings" Target="webSettings.xml"/><Relationship Id="rId7" Type="http://schemas.openxmlformats.org/officeDocument/2006/relationships/hyperlink" Target="https://ANR.Vermont.gov/Fl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Kelly@vermon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Links>
    <vt:vector size="18" baseType="variant">
      <vt:variant>
        <vt:i4>7602188</vt:i4>
      </vt:variant>
      <vt:variant>
        <vt:i4>6</vt:i4>
      </vt:variant>
      <vt:variant>
        <vt:i4>0</vt:i4>
      </vt:variant>
      <vt:variant>
        <vt:i4>5</vt:i4>
      </vt:variant>
      <vt:variant>
        <vt:lpwstr>mailto:anr.civilrights@vermont.gov</vt:lpwstr>
      </vt:variant>
      <vt:variant>
        <vt:lpwstr/>
      </vt:variant>
      <vt:variant>
        <vt:i4>5898324</vt:i4>
      </vt:variant>
      <vt:variant>
        <vt:i4>3</vt:i4>
      </vt:variant>
      <vt:variant>
        <vt:i4>0</vt:i4>
      </vt:variant>
      <vt:variant>
        <vt:i4>5</vt:i4>
      </vt:variant>
      <vt:variant>
        <vt:lpwstr>https://anr.vermont.gov/Flood</vt:lpwstr>
      </vt:variant>
      <vt:variant>
        <vt:lpwstr/>
      </vt:variant>
      <vt:variant>
        <vt:i4>3866699</vt:i4>
      </vt:variant>
      <vt:variant>
        <vt:i4>0</vt:i4>
      </vt:variant>
      <vt:variant>
        <vt:i4>0</vt:i4>
      </vt:variant>
      <vt:variant>
        <vt:i4>5</vt:i4>
      </vt:variant>
      <vt:variant>
        <vt:lpwstr>mailto:Josh.Kelly@vermont.gov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2023-08-08T15:02:00Z</dcterms:modified>
</cp:coreProperties>
</file>