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BE8F" w14:textId="77777777" w:rsidR="00215EC2" w:rsidRPr="006D5B21" w:rsidRDefault="00000000">
      <w:pPr>
        <w:pStyle w:val="BodyText"/>
        <w:ind w:left="100"/>
        <w:rPr>
          <w:sz w:val="18"/>
          <w:szCs w:val="20"/>
        </w:rPr>
      </w:pPr>
      <w:r w:rsidRPr="006D5B21">
        <w:rPr>
          <w:noProof/>
          <w:sz w:val="18"/>
          <w:szCs w:val="20"/>
          <w:lang w:bidi="so-SO"/>
        </w:rPr>
        <w:drawing>
          <wp:inline distT="0" distB="0" distL="0" distR="0" wp14:anchorId="502C4CFC" wp14:editId="4E92490C">
            <wp:extent cx="2217361" cy="585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17361" cy="585787"/>
                    </a:xfrm>
                    <a:prstGeom prst="rect">
                      <a:avLst/>
                    </a:prstGeom>
                  </pic:spPr>
                </pic:pic>
              </a:graphicData>
            </a:graphic>
          </wp:inline>
        </w:drawing>
      </w:r>
    </w:p>
    <w:p w14:paraId="43995774" w14:textId="77777777" w:rsidR="00215EC2" w:rsidRPr="006D5B21" w:rsidRDefault="00215EC2">
      <w:pPr>
        <w:pStyle w:val="BodyText"/>
        <w:spacing w:before="7"/>
        <w:rPr>
          <w:sz w:val="12"/>
          <w:szCs w:val="20"/>
        </w:rPr>
      </w:pPr>
    </w:p>
    <w:p w14:paraId="6CBCDF5F" w14:textId="77777777" w:rsidR="00215EC2" w:rsidRPr="006D5B21" w:rsidRDefault="00000000">
      <w:pPr>
        <w:pStyle w:val="Heading2"/>
        <w:spacing w:before="93"/>
        <w:rPr>
          <w:rFonts w:ascii="Arial MT" w:hAnsi="Arial MT"/>
          <w:sz w:val="20"/>
          <w:szCs w:val="20"/>
        </w:rPr>
      </w:pPr>
      <w:r w:rsidRPr="006D5B21">
        <w:rPr>
          <w:sz w:val="20"/>
          <w:szCs w:val="20"/>
          <w:lang w:bidi="so-SO"/>
        </w:rPr>
        <w:t>WAR FAAFIN</w:t>
      </w:r>
    </w:p>
    <w:p w14:paraId="24D21E5F" w14:textId="77777777" w:rsidR="00215EC2" w:rsidRPr="006D5B21" w:rsidRDefault="00000000">
      <w:pPr>
        <w:pStyle w:val="BodyText"/>
        <w:spacing w:before="2"/>
        <w:ind w:left="100"/>
        <w:rPr>
          <w:sz w:val="20"/>
          <w:szCs w:val="20"/>
        </w:rPr>
      </w:pPr>
      <w:r w:rsidRPr="006D5B21">
        <w:rPr>
          <w:sz w:val="20"/>
          <w:szCs w:val="20"/>
          <w:lang w:bidi="so-SO"/>
        </w:rPr>
        <w:t>Faafin Degdeg ah – Luulyo 14, 2023</w:t>
      </w:r>
    </w:p>
    <w:p w14:paraId="2BE3FADB" w14:textId="77777777" w:rsidR="00215EC2" w:rsidRPr="006D5B21" w:rsidRDefault="00215EC2">
      <w:pPr>
        <w:pStyle w:val="BodyText"/>
        <w:spacing w:before="11"/>
        <w:rPr>
          <w:sz w:val="19"/>
          <w:szCs w:val="20"/>
        </w:rPr>
      </w:pPr>
    </w:p>
    <w:p w14:paraId="641B5CF4" w14:textId="77777777" w:rsidR="00215EC2" w:rsidRPr="006D5B21" w:rsidRDefault="00000000">
      <w:pPr>
        <w:spacing w:line="252" w:lineRule="exact"/>
        <w:ind w:left="100"/>
        <w:rPr>
          <w:b/>
          <w:sz w:val="20"/>
          <w:szCs w:val="20"/>
        </w:rPr>
      </w:pPr>
      <w:r w:rsidRPr="006D5B21">
        <w:rPr>
          <w:b/>
          <w:sz w:val="20"/>
          <w:szCs w:val="20"/>
          <w:lang w:bidi="so-SO"/>
        </w:rPr>
        <w:t>La xiriir:</w:t>
      </w:r>
    </w:p>
    <w:p w14:paraId="08C9DBBA" w14:textId="77777777" w:rsidR="00215EC2" w:rsidRPr="006D5B21" w:rsidRDefault="00000000">
      <w:pPr>
        <w:pStyle w:val="Heading1"/>
        <w:rPr>
          <w:sz w:val="22"/>
          <w:szCs w:val="22"/>
        </w:rPr>
      </w:pPr>
      <w:r w:rsidRPr="006D5B21">
        <w:rPr>
          <w:sz w:val="22"/>
          <w:szCs w:val="22"/>
          <w:lang w:bidi="so-SO"/>
        </w:rPr>
        <w:t>Ben DeJong, Khabiirka Cilmiga Dhulka (Geology) ee Gobolka</w:t>
      </w:r>
    </w:p>
    <w:p w14:paraId="42FF354E" w14:textId="77777777" w:rsidR="00215EC2" w:rsidRPr="006D5B21" w:rsidRDefault="00000000">
      <w:pPr>
        <w:spacing w:line="275" w:lineRule="exact"/>
        <w:ind w:left="100"/>
        <w:rPr>
          <w:szCs w:val="20"/>
        </w:rPr>
      </w:pPr>
      <w:r w:rsidRPr="006D5B21">
        <w:rPr>
          <w:szCs w:val="20"/>
          <w:lang w:bidi="so-SO"/>
        </w:rPr>
        <w:t>Waaxda Ilaalinta Deegaanka</w:t>
      </w:r>
    </w:p>
    <w:p w14:paraId="53ACB6CB" w14:textId="77777777" w:rsidR="00215EC2" w:rsidRPr="006D5B21" w:rsidRDefault="00000000">
      <w:pPr>
        <w:pStyle w:val="Heading1"/>
        <w:rPr>
          <w:sz w:val="22"/>
          <w:szCs w:val="22"/>
        </w:rPr>
      </w:pPr>
      <w:r w:rsidRPr="006D5B21">
        <w:rPr>
          <w:sz w:val="22"/>
          <w:szCs w:val="22"/>
          <w:lang w:bidi="so-SO"/>
        </w:rPr>
        <w:t xml:space="preserve">802-461-5235, </w:t>
      </w:r>
      <w:hyperlink r:id="rId8">
        <w:r w:rsidRPr="006D5B21">
          <w:rPr>
            <w:color w:val="0462C1"/>
            <w:sz w:val="22"/>
            <w:szCs w:val="22"/>
            <w:u w:val="single" w:color="0462C1"/>
            <w:lang w:bidi="so-SO"/>
          </w:rPr>
          <w:t>Benjamin.DeJong@vermont.gov</w:t>
        </w:r>
      </w:hyperlink>
    </w:p>
    <w:p w14:paraId="23ED7233" w14:textId="77777777" w:rsidR="00215EC2" w:rsidRPr="006D5B21" w:rsidRDefault="00215EC2">
      <w:pPr>
        <w:pStyle w:val="BodyText"/>
        <w:spacing w:before="5"/>
        <w:rPr>
          <w:sz w:val="21"/>
          <w:szCs w:val="20"/>
        </w:rPr>
      </w:pPr>
    </w:p>
    <w:p w14:paraId="6742C9F2" w14:textId="77777777" w:rsidR="00215EC2" w:rsidRPr="006D5B21" w:rsidRDefault="00000000" w:rsidP="00F8006A">
      <w:pPr>
        <w:pStyle w:val="Title"/>
        <w:ind w:left="0"/>
        <w:jc w:val="center"/>
        <w:rPr>
          <w:rFonts w:ascii="Arial MT" w:hAnsi="Arial MT" w:cstheme="minorBidi"/>
          <w:sz w:val="30"/>
          <w:szCs w:val="28"/>
        </w:rPr>
      </w:pPr>
      <w:r w:rsidRPr="006D5B21">
        <w:rPr>
          <w:sz w:val="28"/>
          <w:szCs w:val="28"/>
          <w:lang w:bidi="so-SO"/>
        </w:rPr>
        <w:t>Vermont waxay Khatar Badan ugu jirtaa Dhul go’ (landslides) Kaddib Daadadka Dhawaantaan dhacay</w:t>
      </w:r>
    </w:p>
    <w:p w14:paraId="084A2455" w14:textId="77777777" w:rsidR="00215EC2" w:rsidRPr="006D5B21" w:rsidRDefault="00000000">
      <w:pPr>
        <w:pStyle w:val="BodyText"/>
        <w:spacing w:before="297" w:line="242" w:lineRule="auto"/>
        <w:ind w:left="100" w:right="696"/>
        <w:rPr>
          <w:sz w:val="20"/>
          <w:szCs w:val="20"/>
        </w:rPr>
      </w:pPr>
      <w:r w:rsidRPr="006D5B21">
        <w:rPr>
          <w:i/>
          <w:sz w:val="20"/>
          <w:szCs w:val="20"/>
          <w:lang w:bidi="so-SO"/>
        </w:rPr>
        <w:t xml:space="preserve">Montpelier, Vt. </w:t>
      </w:r>
      <w:r w:rsidRPr="006D5B21">
        <w:rPr>
          <w:sz w:val="20"/>
          <w:szCs w:val="20"/>
          <w:lang w:bidi="so-SO"/>
        </w:rPr>
        <w:t>– Daadadkii ugu danbeeyay ee Vermont ka dhacay waxay sare u qaadeen suurtagalnimada inay khatar dhul go’ dhacdo laga bilaabo Jimcaha, 14ka Luulyo 2023, iyo maalmaha soo socda.</w:t>
      </w:r>
    </w:p>
    <w:p w14:paraId="1F607512" w14:textId="77777777" w:rsidR="00215EC2" w:rsidRPr="006D5B21" w:rsidRDefault="00215EC2">
      <w:pPr>
        <w:pStyle w:val="BodyText"/>
        <w:spacing w:before="8"/>
        <w:rPr>
          <w:sz w:val="19"/>
          <w:szCs w:val="20"/>
        </w:rPr>
      </w:pPr>
    </w:p>
    <w:p w14:paraId="5278031D" w14:textId="77777777" w:rsidR="00215EC2" w:rsidRPr="006D5B21" w:rsidRDefault="00000000">
      <w:pPr>
        <w:pStyle w:val="BodyText"/>
        <w:ind w:left="100" w:right="97"/>
        <w:rPr>
          <w:sz w:val="20"/>
          <w:szCs w:val="20"/>
        </w:rPr>
      </w:pPr>
      <w:r w:rsidRPr="006D5B21">
        <w:rPr>
          <w:sz w:val="20"/>
          <w:szCs w:val="20"/>
          <w:lang w:bidi="so-SO"/>
        </w:rPr>
        <w:t>Khataraha dhul go’u waxay noqon karaan kuwo ay adagtahay in la saadaaliyo. Sida khatarta daadka oo kale, ayadu kuma xirna heerka biyaha wabiyada. Si kastaba ha ahaatee, diraasooyin badan oo Vermont laga sameeyay ayaa soo jeedinaysa in qoyaanka saddex-ilaa shan inji ah uu dhalin karo masiibooyin horseedda dhul go’, khaasatan marka dhulku horey u qoyanaa. Ayada oo roob lix inji ka badan uu ka da’ay inta badan Green Mountains (Buuraha Cagaaran), waxaa jirta khatar aad usarraysa oo ah inuu dhul go’ uu dhaco.</w:t>
      </w:r>
    </w:p>
    <w:p w14:paraId="611C45A0" w14:textId="77777777" w:rsidR="00215EC2" w:rsidRPr="006D5B21" w:rsidRDefault="00215EC2">
      <w:pPr>
        <w:pStyle w:val="BodyText"/>
        <w:spacing w:before="3"/>
        <w:rPr>
          <w:sz w:val="20"/>
          <w:szCs w:val="20"/>
        </w:rPr>
      </w:pPr>
    </w:p>
    <w:p w14:paraId="14A80004" w14:textId="77777777" w:rsidR="00215EC2" w:rsidRPr="006D5B21" w:rsidRDefault="00000000">
      <w:pPr>
        <w:pStyle w:val="Heading2"/>
        <w:ind w:right="577"/>
        <w:rPr>
          <w:rFonts w:ascii="Arial MT" w:hAnsi="Arial MT"/>
          <w:sz w:val="20"/>
          <w:szCs w:val="20"/>
        </w:rPr>
      </w:pPr>
      <w:r w:rsidRPr="006D5B21">
        <w:rPr>
          <w:sz w:val="20"/>
          <w:szCs w:val="20"/>
          <w:lang w:bidi="so-SO"/>
        </w:rPr>
        <w:t xml:space="preserve">Qof kasta wuxuu </w:t>
      </w:r>
      <w:hyperlink r:id="rId9">
        <w:r w:rsidRPr="006D5B21">
          <w:rPr>
            <w:color w:val="0462C1"/>
            <w:sz w:val="20"/>
            <w:szCs w:val="20"/>
            <w:u w:val="thick" w:color="0462C1"/>
            <w:lang w:bidi="so-SO"/>
          </w:rPr>
          <w:t>onleen ah usoo gudbin karaa dhul go’a</w:t>
        </w:r>
      </w:hyperlink>
      <w:r w:rsidRPr="006D5B21">
        <w:rPr>
          <w:sz w:val="20"/>
          <w:szCs w:val="20"/>
          <w:lang w:bidi="so-SO"/>
        </w:rPr>
        <w:t>. Fadlan ogsoonow in warbixintaanu tahay indho-indhayn fudud, ma ahan mid loogu tala galay xaaladaha degdega ah. Garaac 911 si aad uga soo warbixiso xaalad nolosha halis ku ah ama xaalad kale oo degdeg ah.</w:t>
      </w:r>
    </w:p>
    <w:p w14:paraId="0C155AB8" w14:textId="77777777" w:rsidR="00215EC2" w:rsidRPr="006D5B21" w:rsidRDefault="00215EC2">
      <w:pPr>
        <w:pStyle w:val="BodyText"/>
        <w:spacing w:before="9"/>
        <w:rPr>
          <w:b/>
          <w:sz w:val="19"/>
          <w:szCs w:val="20"/>
        </w:rPr>
      </w:pPr>
    </w:p>
    <w:p w14:paraId="2A460057" w14:textId="77777777" w:rsidR="00215EC2" w:rsidRPr="006D5B21" w:rsidRDefault="00000000">
      <w:pPr>
        <w:spacing w:line="242" w:lineRule="auto"/>
        <w:ind w:left="100" w:right="88"/>
        <w:rPr>
          <w:sz w:val="20"/>
          <w:szCs w:val="20"/>
        </w:rPr>
      </w:pPr>
      <w:r w:rsidRPr="006D5B21">
        <w:rPr>
          <w:b/>
          <w:sz w:val="20"/>
          <w:szCs w:val="20"/>
          <w:lang w:bidi="so-SO"/>
        </w:rPr>
        <w:t>Haddii aad ka welwelsan tahay in dhul go’u saamayn doono gurigaaga, ka bax goobtaasi oo la xiriir:</w:t>
      </w:r>
    </w:p>
    <w:p w14:paraId="5A87C59F" w14:textId="77777777" w:rsidR="00215EC2" w:rsidRPr="006D5B21" w:rsidRDefault="00000000">
      <w:pPr>
        <w:pStyle w:val="ListParagraph"/>
        <w:numPr>
          <w:ilvl w:val="0"/>
          <w:numId w:val="1"/>
        </w:numPr>
        <w:tabs>
          <w:tab w:val="left" w:pos="820"/>
          <w:tab w:val="left" w:pos="821"/>
        </w:tabs>
        <w:spacing w:line="242" w:lineRule="auto"/>
        <w:ind w:right="1502"/>
        <w:rPr>
          <w:sz w:val="20"/>
          <w:szCs w:val="20"/>
        </w:rPr>
      </w:pPr>
      <w:r w:rsidRPr="006D5B21">
        <w:rPr>
          <w:sz w:val="20"/>
          <w:szCs w:val="20"/>
          <w:lang w:bidi="so-SO"/>
        </w:rPr>
        <w:t xml:space="preserve">Khabiirka Cilmiga Dhulka ee Gobolka iyo Agaasimaha: Benjamin DeJong, Ph.D. halkaan 802-461-5235 ama </w:t>
      </w:r>
      <w:hyperlink r:id="rId10">
        <w:r w:rsidRPr="006D5B21">
          <w:rPr>
            <w:color w:val="0462C1"/>
            <w:sz w:val="20"/>
            <w:szCs w:val="20"/>
            <w:u w:val="single" w:color="0462C1"/>
            <w:lang w:bidi="so-SO"/>
          </w:rPr>
          <w:t>Benjamin.Dejong@vermont.gov</w:t>
        </w:r>
      </w:hyperlink>
      <w:r w:rsidRPr="006D5B21">
        <w:rPr>
          <w:sz w:val="20"/>
          <w:szCs w:val="20"/>
          <w:lang w:bidi="so-SO"/>
        </w:rPr>
        <w:t>.</w:t>
      </w:r>
    </w:p>
    <w:p w14:paraId="25B5518F" w14:textId="77777777" w:rsidR="00215EC2" w:rsidRPr="006D5B21" w:rsidRDefault="00000000">
      <w:pPr>
        <w:pStyle w:val="ListParagraph"/>
        <w:numPr>
          <w:ilvl w:val="0"/>
          <w:numId w:val="1"/>
        </w:numPr>
        <w:tabs>
          <w:tab w:val="left" w:pos="820"/>
          <w:tab w:val="left" w:pos="821"/>
        </w:tabs>
        <w:spacing w:line="247" w:lineRule="exact"/>
        <w:ind w:hanging="361"/>
        <w:rPr>
          <w:sz w:val="20"/>
          <w:szCs w:val="20"/>
        </w:rPr>
      </w:pPr>
      <w:r w:rsidRPr="006D5B21">
        <w:rPr>
          <w:sz w:val="20"/>
          <w:szCs w:val="20"/>
          <w:lang w:bidi="so-SO"/>
        </w:rPr>
        <w:t xml:space="preserve">Khabiir Cilmiga Dhulka ah: Jonathan Kim, Ph.D. kala xiriir 802-522-5401 ama </w:t>
      </w:r>
      <w:hyperlink r:id="rId11">
        <w:r w:rsidRPr="006D5B21">
          <w:rPr>
            <w:color w:val="0462C1"/>
            <w:sz w:val="20"/>
            <w:szCs w:val="20"/>
            <w:u w:val="single" w:color="0462C1"/>
            <w:lang w:bidi="so-SO"/>
          </w:rPr>
          <w:t>Jon.Kim@vermont.gov</w:t>
        </w:r>
      </w:hyperlink>
      <w:r w:rsidRPr="006D5B21">
        <w:rPr>
          <w:sz w:val="20"/>
          <w:szCs w:val="20"/>
          <w:lang w:bidi="so-SO"/>
        </w:rPr>
        <w:t>.</w:t>
      </w:r>
    </w:p>
    <w:p w14:paraId="3806AAE6" w14:textId="77777777" w:rsidR="00215EC2" w:rsidRPr="006D5B21" w:rsidRDefault="00215EC2">
      <w:pPr>
        <w:pStyle w:val="BodyText"/>
        <w:spacing w:before="9"/>
        <w:rPr>
          <w:sz w:val="11"/>
          <w:szCs w:val="20"/>
        </w:rPr>
      </w:pPr>
    </w:p>
    <w:p w14:paraId="72D70C1F" w14:textId="76218B4B" w:rsidR="00215EC2" w:rsidRPr="006D5B21" w:rsidRDefault="00000000">
      <w:pPr>
        <w:pStyle w:val="BodyText"/>
        <w:spacing w:before="93"/>
        <w:ind w:left="100"/>
        <w:rPr>
          <w:sz w:val="20"/>
          <w:szCs w:val="20"/>
        </w:rPr>
      </w:pPr>
      <w:r w:rsidRPr="006D5B21">
        <w:rPr>
          <w:sz w:val="20"/>
          <w:szCs w:val="20"/>
          <w:lang w:bidi="so-SO"/>
        </w:rPr>
        <w:t xml:space="preserve">Ka ogoow wax badan oo ku saabsan </w:t>
      </w:r>
      <w:hyperlink r:id="rId12">
        <w:r w:rsidRPr="006D5B21">
          <w:rPr>
            <w:color w:val="0462C1"/>
            <w:sz w:val="20"/>
            <w:szCs w:val="20"/>
            <w:u w:val="single" w:color="0462C1"/>
            <w:lang w:bidi="so-SO"/>
          </w:rPr>
          <w:t>khataraha dhulka</w:t>
        </w:r>
      </w:hyperlink>
      <w:r w:rsidRPr="006D5B21">
        <w:rPr>
          <w:sz w:val="20"/>
          <w:szCs w:val="20"/>
          <w:lang w:bidi="so-SO"/>
        </w:rPr>
        <w:t xml:space="preserve">, ama </w:t>
      </w:r>
      <w:hyperlink r:id="rId13">
        <w:r w:rsidRPr="006D5B21">
          <w:rPr>
            <w:color w:val="0462C1"/>
            <w:sz w:val="20"/>
            <w:szCs w:val="20"/>
            <w:lang w:bidi="so-SO"/>
          </w:rPr>
          <w:t>dhul go’a, dhegaxaanta soo dhacaya, iyo ciid-guurka</w:t>
        </w:r>
      </w:hyperlink>
      <w:r w:rsidRPr="006D5B21">
        <w:rPr>
          <w:sz w:val="20"/>
          <w:szCs w:val="20"/>
          <w:lang w:bidi="so-SO"/>
        </w:rPr>
        <w:t>.</w:t>
      </w:r>
    </w:p>
    <w:p w14:paraId="3EF907E9" w14:textId="77777777" w:rsidR="00215EC2" w:rsidRPr="006D5B21" w:rsidRDefault="00215EC2">
      <w:pPr>
        <w:pStyle w:val="BodyText"/>
        <w:spacing w:before="10"/>
        <w:rPr>
          <w:sz w:val="11"/>
          <w:szCs w:val="20"/>
        </w:rPr>
      </w:pPr>
    </w:p>
    <w:p w14:paraId="72B138DA" w14:textId="77777777" w:rsidR="00215EC2" w:rsidRPr="006D5B21" w:rsidRDefault="00000000">
      <w:pPr>
        <w:pStyle w:val="BodyText"/>
        <w:spacing w:before="93"/>
        <w:ind w:left="100"/>
        <w:rPr>
          <w:sz w:val="20"/>
          <w:szCs w:val="20"/>
        </w:rPr>
      </w:pPr>
      <w:r w:rsidRPr="006D5B21">
        <w:rPr>
          <w:sz w:val="20"/>
          <w:szCs w:val="20"/>
          <w:lang w:bidi="so-SO"/>
        </w:rPr>
        <w:t xml:space="preserve">Wixii macluumaad dheeraad ah oo ku saabsan caawimooyinka kasoo kabashada daadadka ee ka imanaya Wakaaladda Khayraadka Dabiiciga ah, Waaxda Ilaalinta Deegaanka, Waaxda Kaluunka iyo Duurjoogta, ama Waaxda Kaymaha, Seerooyinka, iyo Madadaalada, bookho </w:t>
      </w:r>
      <w:hyperlink r:id="rId14">
        <w:r w:rsidRPr="006D5B21">
          <w:rPr>
            <w:color w:val="0462C1"/>
            <w:sz w:val="20"/>
            <w:szCs w:val="20"/>
            <w:u w:val="single" w:color="0462C1"/>
            <w:lang w:bidi="so-SO"/>
          </w:rPr>
          <w:t>https://ANR.Vermont.gov/Flood</w:t>
        </w:r>
      </w:hyperlink>
      <w:r w:rsidRPr="006D5B21">
        <w:rPr>
          <w:sz w:val="20"/>
          <w:szCs w:val="20"/>
          <w:lang w:bidi="so-SO"/>
        </w:rPr>
        <w:t>.</w:t>
      </w:r>
    </w:p>
    <w:p w14:paraId="13DF00C7" w14:textId="77777777" w:rsidR="00215EC2" w:rsidRPr="006D5B21" w:rsidRDefault="00215EC2">
      <w:pPr>
        <w:pStyle w:val="BodyText"/>
        <w:spacing w:before="9"/>
        <w:rPr>
          <w:sz w:val="11"/>
          <w:szCs w:val="20"/>
        </w:rPr>
      </w:pPr>
    </w:p>
    <w:p w14:paraId="6D2D9640" w14:textId="77777777" w:rsidR="00215EC2" w:rsidRPr="006D5B21" w:rsidRDefault="00000000">
      <w:pPr>
        <w:pStyle w:val="BodyText"/>
        <w:spacing w:before="93"/>
        <w:ind w:left="4577" w:right="4575"/>
        <w:jc w:val="center"/>
        <w:rPr>
          <w:sz w:val="20"/>
          <w:szCs w:val="20"/>
        </w:rPr>
      </w:pPr>
      <w:r w:rsidRPr="006D5B21">
        <w:rPr>
          <w:sz w:val="20"/>
          <w:szCs w:val="20"/>
          <w:lang w:bidi="so-SO"/>
        </w:rPr>
        <w:t>###</w:t>
      </w:r>
    </w:p>
    <w:p w14:paraId="08EA0BCA" w14:textId="77777777" w:rsidR="00215EC2" w:rsidRPr="006D5B21" w:rsidRDefault="00215EC2">
      <w:pPr>
        <w:pStyle w:val="BodyText"/>
        <w:spacing w:before="10"/>
        <w:rPr>
          <w:sz w:val="19"/>
          <w:szCs w:val="20"/>
        </w:rPr>
      </w:pPr>
    </w:p>
    <w:p w14:paraId="15D305A6" w14:textId="77777777" w:rsidR="00215EC2" w:rsidRPr="006D5B21" w:rsidRDefault="00000000">
      <w:pPr>
        <w:pStyle w:val="Heading2"/>
        <w:rPr>
          <w:rFonts w:ascii="Arial MT" w:hAnsi="Arial MT"/>
          <w:sz w:val="20"/>
          <w:szCs w:val="20"/>
        </w:rPr>
      </w:pPr>
      <w:r w:rsidRPr="006D5B21">
        <w:rPr>
          <w:sz w:val="20"/>
          <w:szCs w:val="20"/>
          <w:lang w:bidi="so-SO"/>
        </w:rPr>
        <w:t>Ogaysiiska Kahortagga Cunsurinimada:</w:t>
      </w:r>
    </w:p>
    <w:p w14:paraId="5B8C6CCC" w14:textId="77777777" w:rsidR="00215EC2" w:rsidRPr="006D5B21" w:rsidRDefault="00000000">
      <w:pPr>
        <w:pStyle w:val="BodyText"/>
        <w:spacing w:before="3"/>
        <w:ind w:left="100" w:right="113"/>
        <w:rPr>
          <w:sz w:val="20"/>
          <w:szCs w:val="20"/>
        </w:rPr>
      </w:pPr>
      <w:r w:rsidRPr="006D5B21">
        <w:rPr>
          <w:sz w:val="20"/>
          <w:szCs w:val="20"/>
          <w:lang w:bidi="so-SO"/>
        </w:rPr>
        <w:t>Wakaaladda Khayraadka Dabiiciga ah ee Vermont (ANR) waxay ku shaqaysaa barnaamijyadeeda, adeegyadeeda, iyo howlaheeda ayada oo ka fogaanaysa cunsurinimada ku salaysan isirka, diinta, caqiidada, midabka, waddanka asalka ah (ay ka mid tahay qofku inaanu si wacan u aqoon luuqadda Ingiriisiga), faraca, goobta dhalashada, naafanimada, da’da, xaaladda guurka, galmada, rabitaanka galmada, aqoonsiga jinsiga, ama naasnuujinta (hooyada iyo canugga).</w:t>
      </w:r>
    </w:p>
    <w:p w14:paraId="3536B07E" w14:textId="77777777" w:rsidR="00215EC2" w:rsidRPr="006D5B21" w:rsidRDefault="00215EC2">
      <w:pPr>
        <w:pStyle w:val="BodyText"/>
        <w:rPr>
          <w:sz w:val="20"/>
          <w:szCs w:val="20"/>
        </w:rPr>
      </w:pPr>
    </w:p>
    <w:p w14:paraId="0E1D9836" w14:textId="77777777" w:rsidR="00215EC2" w:rsidRPr="006D5B21" w:rsidRDefault="00000000">
      <w:pPr>
        <w:pStyle w:val="Heading2"/>
        <w:rPr>
          <w:rFonts w:ascii="Arial MT" w:hAnsi="Arial MT"/>
          <w:sz w:val="20"/>
          <w:szCs w:val="20"/>
        </w:rPr>
      </w:pPr>
      <w:r w:rsidRPr="006D5B21">
        <w:rPr>
          <w:sz w:val="20"/>
          <w:szCs w:val="20"/>
          <w:lang w:bidi="so-SO"/>
        </w:rPr>
        <w:t>Ogeysiiska Helitaanka Luuqada:</w:t>
      </w:r>
    </w:p>
    <w:p w14:paraId="5E1E6C44" w14:textId="412C64C6" w:rsidR="00215EC2" w:rsidRPr="006D5B21" w:rsidRDefault="006D5B21" w:rsidP="00F8006A">
      <w:pPr>
        <w:pStyle w:val="BodyText"/>
        <w:spacing w:before="3"/>
        <w:ind w:left="100"/>
        <w:rPr>
          <w:sz w:val="20"/>
          <w:szCs w:val="20"/>
        </w:rPr>
      </w:pPr>
      <w:r w:rsidRPr="00AC4125">
        <w:rPr>
          <w:rFonts w:cs="Myanmar Text"/>
          <w:noProof/>
          <w:sz w:val="16"/>
          <w:szCs w:val="16"/>
          <w:cs/>
          <w:lang w:bidi="my-MM"/>
        </w:rPr>
        <w:drawing>
          <wp:inline distT="0" distB="0" distL="0" distR="0" wp14:anchorId="5F22D8DE" wp14:editId="4FB74103">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15"/>
                    <a:stretch>
                      <a:fillRect/>
                    </a:stretch>
                  </pic:blipFill>
                  <pic:spPr>
                    <a:xfrm>
                      <a:off x="0" y="0"/>
                      <a:ext cx="6070600" cy="1234440"/>
                    </a:xfrm>
                    <a:prstGeom prst="rect">
                      <a:avLst/>
                    </a:prstGeom>
                  </pic:spPr>
                </pic:pic>
              </a:graphicData>
            </a:graphic>
          </wp:inline>
        </w:drawing>
      </w:r>
    </w:p>
    <w:sectPr w:rsidR="00215EC2" w:rsidRPr="006D5B21" w:rsidSect="006D5B21">
      <w:type w:val="continuous"/>
      <w:pgSz w:w="12240" w:h="15840"/>
      <w:pgMar w:top="720" w:right="1340" w:bottom="1985"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1A2C" w14:textId="77777777" w:rsidR="00A42334" w:rsidRDefault="00A42334" w:rsidP="00974E20">
      <w:r>
        <w:separator/>
      </w:r>
    </w:p>
  </w:endnote>
  <w:endnote w:type="continuationSeparator" w:id="0">
    <w:p w14:paraId="38EC391E" w14:textId="77777777" w:rsidR="00A42334" w:rsidRDefault="00A42334" w:rsidP="0097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rebuchet MS">
    <w:panose1 w:val="020B0603020202020204"/>
    <w:charset w:val="00"/>
    <w:family w:val="swiss"/>
    <w:pitch w:val="variable"/>
    <w:sig w:usb0="00000687" w:usb1="00000000" w:usb2="00000000" w:usb3="00000000" w:csb0="0000009F" w:csb1="00000000"/>
  </w:font>
  <w:font w:name="Myanmar Text">
    <w:altName w:val="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EF72" w14:textId="77777777" w:rsidR="00A42334" w:rsidRDefault="00A42334" w:rsidP="00974E20">
      <w:r>
        <w:separator/>
      </w:r>
    </w:p>
  </w:footnote>
  <w:footnote w:type="continuationSeparator" w:id="0">
    <w:p w14:paraId="5D34C0B1" w14:textId="77777777" w:rsidR="00A42334" w:rsidRDefault="00A42334" w:rsidP="00974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951C8"/>
    <w:multiLevelType w:val="hybridMultilevel"/>
    <w:tmpl w:val="386E4A4E"/>
    <w:lvl w:ilvl="0" w:tplc="11FA24A4">
      <w:numFmt w:val="bullet"/>
      <w:lvlText w:val=""/>
      <w:lvlJc w:val="left"/>
      <w:pPr>
        <w:ind w:left="821" w:hanging="360"/>
      </w:pPr>
      <w:rPr>
        <w:rFonts w:ascii="Symbol" w:eastAsia="Symbol" w:hAnsi="Symbol" w:cs="Symbol" w:hint="default"/>
        <w:w w:val="100"/>
        <w:sz w:val="20"/>
        <w:szCs w:val="20"/>
        <w:lang w:val="en-US" w:eastAsia="en-US" w:bidi="ar-SA"/>
      </w:rPr>
    </w:lvl>
    <w:lvl w:ilvl="1" w:tplc="34FC1F36">
      <w:numFmt w:val="bullet"/>
      <w:lvlText w:val="•"/>
      <w:lvlJc w:val="left"/>
      <w:pPr>
        <w:ind w:left="1694" w:hanging="360"/>
      </w:pPr>
      <w:rPr>
        <w:rFonts w:hint="default"/>
        <w:lang w:val="en-US" w:eastAsia="en-US" w:bidi="ar-SA"/>
      </w:rPr>
    </w:lvl>
    <w:lvl w:ilvl="2" w:tplc="D5047580">
      <w:numFmt w:val="bullet"/>
      <w:lvlText w:val="•"/>
      <w:lvlJc w:val="left"/>
      <w:pPr>
        <w:ind w:left="2568" w:hanging="360"/>
      </w:pPr>
      <w:rPr>
        <w:rFonts w:hint="default"/>
        <w:lang w:val="en-US" w:eastAsia="en-US" w:bidi="ar-SA"/>
      </w:rPr>
    </w:lvl>
    <w:lvl w:ilvl="3" w:tplc="2B7A3128">
      <w:numFmt w:val="bullet"/>
      <w:lvlText w:val="•"/>
      <w:lvlJc w:val="left"/>
      <w:pPr>
        <w:ind w:left="3442" w:hanging="360"/>
      </w:pPr>
      <w:rPr>
        <w:rFonts w:hint="default"/>
        <w:lang w:val="en-US" w:eastAsia="en-US" w:bidi="ar-SA"/>
      </w:rPr>
    </w:lvl>
    <w:lvl w:ilvl="4" w:tplc="574EB6DC">
      <w:numFmt w:val="bullet"/>
      <w:lvlText w:val="•"/>
      <w:lvlJc w:val="left"/>
      <w:pPr>
        <w:ind w:left="4316" w:hanging="360"/>
      </w:pPr>
      <w:rPr>
        <w:rFonts w:hint="default"/>
        <w:lang w:val="en-US" w:eastAsia="en-US" w:bidi="ar-SA"/>
      </w:rPr>
    </w:lvl>
    <w:lvl w:ilvl="5" w:tplc="A3F8DC80">
      <w:numFmt w:val="bullet"/>
      <w:lvlText w:val="•"/>
      <w:lvlJc w:val="left"/>
      <w:pPr>
        <w:ind w:left="5190" w:hanging="360"/>
      </w:pPr>
      <w:rPr>
        <w:rFonts w:hint="default"/>
        <w:lang w:val="en-US" w:eastAsia="en-US" w:bidi="ar-SA"/>
      </w:rPr>
    </w:lvl>
    <w:lvl w:ilvl="6" w:tplc="B25E681A">
      <w:numFmt w:val="bullet"/>
      <w:lvlText w:val="•"/>
      <w:lvlJc w:val="left"/>
      <w:pPr>
        <w:ind w:left="6064" w:hanging="360"/>
      </w:pPr>
      <w:rPr>
        <w:rFonts w:hint="default"/>
        <w:lang w:val="en-US" w:eastAsia="en-US" w:bidi="ar-SA"/>
      </w:rPr>
    </w:lvl>
    <w:lvl w:ilvl="7" w:tplc="05CE2BF0">
      <w:numFmt w:val="bullet"/>
      <w:lvlText w:val="•"/>
      <w:lvlJc w:val="left"/>
      <w:pPr>
        <w:ind w:left="6938" w:hanging="360"/>
      </w:pPr>
      <w:rPr>
        <w:rFonts w:hint="default"/>
        <w:lang w:val="en-US" w:eastAsia="en-US" w:bidi="ar-SA"/>
      </w:rPr>
    </w:lvl>
    <w:lvl w:ilvl="8" w:tplc="D99CC39E">
      <w:numFmt w:val="bullet"/>
      <w:lvlText w:val="•"/>
      <w:lvlJc w:val="left"/>
      <w:pPr>
        <w:ind w:left="7812" w:hanging="360"/>
      </w:pPr>
      <w:rPr>
        <w:rFonts w:hint="default"/>
        <w:lang w:val="en-US" w:eastAsia="en-US" w:bidi="ar-SA"/>
      </w:rPr>
    </w:lvl>
  </w:abstractNum>
  <w:num w:numId="1" w16cid:durableId="900555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15EC2"/>
    <w:rsid w:val="00215EC2"/>
    <w:rsid w:val="006D5B21"/>
    <w:rsid w:val="00805EC7"/>
    <w:rsid w:val="00974E20"/>
    <w:rsid w:val="00A42334"/>
    <w:rsid w:val="00C164BA"/>
    <w:rsid w:val="00F8006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3DC4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line="275" w:lineRule="exact"/>
      <w:ind w:left="100"/>
      <w:outlineLvl w:val="0"/>
    </w:pPr>
    <w:rPr>
      <w:sz w:val="24"/>
      <w:szCs w:val="24"/>
    </w:rPr>
  </w:style>
  <w:style w:type="paragraph" w:styleId="Heading2">
    <w:name w:val="heading 2"/>
    <w:basedOn w:val="Normal"/>
    <w:uiPriority w:val="9"/>
    <w:unhideWhenUsed/>
    <w:qFormat/>
    <w:pPr>
      <w:ind w:left="10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071"/>
    </w:pPr>
    <w:rPr>
      <w:rFonts w:ascii="Trebuchet MS" w:eastAsia="Trebuchet MS" w:hAnsi="Trebuchet MS" w:cs="Trebuchet MS"/>
      <w:b/>
      <w:bCs/>
      <w:sz w:val="32"/>
      <w:szCs w:val="32"/>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4E20"/>
    <w:pPr>
      <w:tabs>
        <w:tab w:val="center" w:pos="4419"/>
        <w:tab w:val="right" w:pos="8838"/>
      </w:tabs>
    </w:pPr>
  </w:style>
  <w:style w:type="character" w:customStyle="1" w:styleId="HeaderChar">
    <w:name w:val="Header Char"/>
    <w:basedOn w:val="DefaultParagraphFont"/>
    <w:link w:val="Header"/>
    <w:uiPriority w:val="99"/>
    <w:rsid w:val="00974E20"/>
    <w:rPr>
      <w:rFonts w:ascii="Arial MT" w:eastAsia="Arial MT" w:hAnsi="Arial MT" w:cs="Arial MT"/>
    </w:rPr>
  </w:style>
  <w:style w:type="paragraph" w:styleId="Footer">
    <w:name w:val="footer"/>
    <w:basedOn w:val="Normal"/>
    <w:link w:val="FooterChar"/>
    <w:uiPriority w:val="99"/>
    <w:unhideWhenUsed/>
    <w:rsid w:val="00974E20"/>
    <w:pPr>
      <w:tabs>
        <w:tab w:val="center" w:pos="4419"/>
        <w:tab w:val="right" w:pos="8838"/>
      </w:tabs>
    </w:pPr>
  </w:style>
  <w:style w:type="character" w:customStyle="1" w:styleId="FooterChar">
    <w:name w:val="Footer Char"/>
    <w:basedOn w:val="DefaultParagraphFont"/>
    <w:link w:val="Footer"/>
    <w:uiPriority w:val="99"/>
    <w:rsid w:val="00974E20"/>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enjamin.DeJong@vermont.gov" TargetMode="External"/><Relationship Id="rId13" Type="http://schemas.openxmlformats.org/officeDocument/2006/relationships/hyperlink" Target="https://dec.vermont.gov/geological-survey/hazards/landslide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c.vermont.gov/geological-survey/hazar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n.Kim@vermont.gov"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Benjamin.Dejong@vermont.gov"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gcc02.safelinks.protection.outlook.com/?url=https%3A%2F%2Fvtanr.maps.arcgis.com%2Fapps%2FGeoForm%2Findex.html%3Fappid%3D505af0d19dd44faaa912ef3d5c80a3b6&amp;data=05%7C01%7CMaggie.Citarella%40vermont.gov%7C08b06f73221843f9cabe08db84634a2b%7C20b4933bbaad433c9c0270edcc7559c6%7C0%7C0%7C638249334210767659%7CUnknown%7CTWFpbGZsb3d8eyJWIjoiMC4wLjAwMDAiLCJQIjoiV2luMzIiLCJBTiI6Ik1haWwiLCJXVCI6Mn0%3D%7C3000%7C%7C%7C&amp;sdata=wHauQA4NRjSuf9W88DcMX3J8xl0kYFsWU%2BQEmZdt6yY%3D&amp;reserved=0" TargetMode="External"/><Relationship Id="rId14" Type="http://schemas.openxmlformats.org/officeDocument/2006/relationships/hyperlink" Target="https://anr.vermont.gov/F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9CD9CA5E-C6C4-4A57-812D-7C49176C407F}"/>
</file>

<file path=customXml/itemProps2.xml><?xml version="1.0" encoding="utf-8"?>
<ds:datastoreItem xmlns:ds="http://schemas.openxmlformats.org/officeDocument/2006/customXml" ds:itemID="{63EE1B55-0C57-47F0-835E-71F632A9B635}"/>
</file>

<file path=customXml/itemProps3.xml><?xml version="1.0" encoding="utf-8"?>
<ds:datastoreItem xmlns:ds="http://schemas.openxmlformats.org/officeDocument/2006/customXml" ds:itemID="{467F3E65-94F5-4F08-93C3-B1D9B5DD779A}"/>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2816</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2023-07-18T16:02:00Z</dcterms:created>
  <dcterms:modified xsi:type="dcterms:W3CDTF">2023-07-19T19:02:00Z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