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7038" w14:textId="77777777" w:rsidR="00404F48" w:rsidRPr="00E4264D" w:rsidRDefault="00000000">
      <w:pPr>
        <w:pStyle w:val="BodyText"/>
        <w:rPr>
          <w:sz w:val="16"/>
          <w:szCs w:val="20"/>
        </w:rPr>
      </w:pPr>
      <w:r w:rsidRPr="00E4264D">
        <w:rPr>
          <w:noProof/>
          <w:sz w:val="16"/>
          <w:szCs w:val="16"/>
          <w:lang w:bidi="my-MM"/>
        </w:rPr>
        <w:drawing>
          <wp:inline distT="0" distB="0" distL="0" distR="0" wp14:anchorId="3FD81C42" wp14:editId="60C0D3A3">
            <wp:extent cx="2217361" cy="585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361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ED5C" w14:textId="77777777" w:rsidR="00404F48" w:rsidRPr="00E4264D" w:rsidRDefault="00404F48">
      <w:pPr>
        <w:pStyle w:val="BodyText"/>
        <w:spacing w:before="7"/>
        <w:ind w:left="0"/>
        <w:rPr>
          <w:sz w:val="10"/>
          <w:szCs w:val="20"/>
        </w:rPr>
      </w:pPr>
    </w:p>
    <w:p w14:paraId="00D3B42C" w14:textId="77777777" w:rsidR="00404F48" w:rsidRPr="00E4264D" w:rsidRDefault="00000000">
      <w:pPr>
        <w:spacing w:before="93"/>
        <w:ind w:left="100"/>
        <w:rPr>
          <w:b/>
          <w:sz w:val="16"/>
          <w:szCs w:val="16"/>
        </w:rPr>
      </w:pPr>
      <w:r w:rsidRPr="00E4264D">
        <w:rPr>
          <w:b/>
          <w:sz w:val="16"/>
          <w:szCs w:val="16"/>
          <w:lang w:bidi="my-MM"/>
        </w:rPr>
        <w:t>သတင်းထုတ်ပြန်ချက်</w:t>
      </w:r>
    </w:p>
    <w:p w14:paraId="54B3B5FA" w14:textId="77777777" w:rsidR="00404F48" w:rsidRPr="00E4264D" w:rsidRDefault="00000000">
      <w:pPr>
        <w:pStyle w:val="BodyText"/>
        <w:spacing w:before="2"/>
        <w:rPr>
          <w:sz w:val="16"/>
          <w:szCs w:val="16"/>
        </w:rPr>
      </w:pPr>
      <w:r w:rsidRPr="00E4264D">
        <w:rPr>
          <w:sz w:val="16"/>
          <w:szCs w:val="16"/>
          <w:lang w:bidi="my-MM"/>
        </w:rPr>
        <w:t>ချက်ချင်း ထုတ်ပြန်ရန် - 2023 ခုနှစ်၊ ဇူလိုင်လ 13 ရက်</w:t>
      </w:r>
    </w:p>
    <w:p w14:paraId="0D59284B" w14:textId="77777777" w:rsidR="00404F48" w:rsidRPr="00E4264D" w:rsidRDefault="00404F48">
      <w:pPr>
        <w:pStyle w:val="BodyText"/>
        <w:spacing w:before="11"/>
        <w:ind w:left="0"/>
        <w:rPr>
          <w:sz w:val="14"/>
          <w:szCs w:val="16"/>
        </w:rPr>
      </w:pPr>
    </w:p>
    <w:p w14:paraId="306B767A" w14:textId="77777777" w:rsidR="00404F48" w:rsidRPr="00E4264D" w:rsidRDefault="00000000">
      <w:pPr>
        <w:spacing w:line="252" w:lineRule="exact"/>
        <w:ind w:left="100"/>
        <w:rPr>
          <w:b/>
          <w:sz w:val="16"/>
          <w:szCs w:val="16"/>
        </w:rPr>
      </w:pPr>
      <w:r w:rsidRPr="00E4264D">
        <w:rPr>
          <w:b/>
          <w:sz w:val="16"/>
          <w:szCs w:val="16"/>
          <w:lang w:bidi="my-MM"/>
        </w:rPr>
        <w:t>မီဒီယာ အဆက်အသွယ် -</w:t>
      </w:r>
    </w:p>
    <w:p w14:paraId="25ACE6C3" w14:textId="70B15CED" w:rsidR="00404F48" w:rsidRPr="00E4264D" w:rsidRDefault="00000000">
      <w:pPr>
        <w:ind w:left="100" w:right="1957"/>
        <w:rPr>
          <w:sz w:val="18"/>
          <w:szCs w:val="16"/>
        </w:rPr>
      </w:pPr>
      <w:r w:rsidRPr="00E4264D">
        <w:rPr>
          <w:sz w:val="18"/>
          <w:szCs w:val="18"/>
          <w:lang w:bidi="my-MM"/>
        </w:rPr>
        <w:t xml:space="preserve">Michelle Kolb ၊ ရေဆိုး အစီအစဉ်၊ ရေဝေ ရေလဲ စီမံခန့်ခွဲရေး </w:t>
      </w:r>
      <w:r w:rsidR="003658C8">
        <w:rPr>
          <w:rFonts w:cs="Myanmar Text"/>
          <w:sz w:val="18"/>
          <w:szCs w:val="18"/>
          <w:cs/>
          <w:lang w:bidi="my-MM"/>
        </w:rPr>
        <w:br/>
      </w:r>
      <w:r w:rsidRPr="00E4264D">
        <w:rPr>
          <w:sz w:val="18"/>
          <w:szCs w:val="18"/>
          <w:lang w:bidi="my-MM"/>
        </w:rPr>
        <w:t>ဌာနခွဲ၊ ပတ်ဝန်းကျင် ထိန်းသိမ်းရေးဌာန</w:t>
      </w:r>
    </w:p>
    <w:p w14:paraId="751D8268" w14:textId="77777777" w:rsidR="00404F48" w:rsidRPr="00E4264D" w:rsidRDefault="00000000">
      <w:pPr>
        <w:spacing w:line="274" w:lineRule="exact"/>
        <w:ind w:left="100"/>
        <w:rPr>
          <w:sz w:val="20"/>
          <w:szCs w:val="18"/>
        </w:rPr>
      </w:pPr>
      <w:r w:rsidRPr="003658C8">
        <w:rPr>
          <w:sz w:val="20"/>
          <w:szCs w:val="20"/>
          <w:u w:color="0462C1"/>
          <w:lang w:bidi="my-MM"/>
        </w:rPr>
        <w:t>802-490-6165</w:t>
      </w:r>
      <w:r w:rsidRPr="003658C8">
        <w:rPr>
          <w:sz w:val="20"/>
          <w:szCs w:val="20"/>
          <w:lang w:bidi="my-MM"/>
        </w:rPr>
        <w:t xml:space="preserve">, </w:t>
      </w:r>
      <w:hyperlink r:id="rId7">
        <w:r w:rsidRPr="00E4264D">
          <w:rPr>
            <w:color w:val="0462C1"/>
            <w:sz w:val="20"/>
            <w:szCs w:val="20"/>
            <w:u w:val="single" w:color="0462C1"/>
            <w:lang w:bidi="my-MM"/>
          </w:rPr>
          <w:t>Michelle.Kolb@vermont.gov</w:t>
        </w:r>
      </w:hyperlink>
    </w:p>
    <w:p w14:paraId="0820B922" w14:textId="77777777" w:rsidR="00404F48" w:rsidRPr="00E4264D" w:rsidRDefault="00404F48">
      <w:pPr>
        <w:pStyle w:val="BodyText"/>
        <w:spacing w:before="8"/>
        <w:ind w:left="0"/>
        <w:rPr>
          <w:szCs w:val="20"/>
        </w:rPr>
      </w:pPr>
    </w:p>
    <w:p w14:paraId="6A6B0FD0" w14:textId="77777777" w:rsidR="00404F48" w:rsidRPr="00E4264D" w:rsidRDefault="00000000" w:rsidP="006E1B3B">
      <w:pPr>
        <w:pStyle w:val="Title"/>
        <w:ind w:left="0" w:right="62"/>
        <w:rPr>
          <w:rFonts w:ascii="Arial MT" w:hAnsi="Arial MT"/>
          <w:b/>
          <w:bCs/>
          <w:sz w:val="22"/>
          <w:szCs w:val="22"/>
        </w:rPr>
      </w:pPr>
      <w:r w:rsidRPr="00E4264D">
        <w:rPr>
          <w:b/>
          <w:sz w:val="22"/>
          <w:szCs w:val="22"/>
          <w:lang w:bidi="my-MM"/>
        </w:rPr>
        <w:t>ဗားမောင့် DEC က ညစ်ညမ်းရေဆိုင်ရာ လူထုနှိုးဆော်ချက်ကို ထုတ်ပြန်လိုက်ပါသည်</w:t>
      </w:r>
    </w:p>
    <w:p w14:paraId="284A7CD3" w14:textId="77777777" w:rsidR="00404F48" w:rsidRPr="00E4264D" w:rsidRDefault="00000000">
      <w:pPr>
        <w:pStyle w:val="BodyText"/>
        <w:spacing w:before="299"/>
        <w:ind w:right="145"/>
        <w:rPr>
          <w:sz w:val="18"/>
          <w:szCs w:val="18"/>
        </w:rPr>
      </w:pPr>
      <w:r w:rsidRPr="00E4264D">
        <w:rPr>
          <w:i/>
          <w:sz w:val="18"/>
          <w:szCs w:val="18"/>
          <w:lang w:bidi="my-MM"/>
        </w:rPr>
        <w:t xml:space="preserve">Montpelier, Vt. </w:t>
      </w:r>
      <w:r w:rsidRPr="00E4264D">
        <w:rPr>
          <w:sz w:val="18"/>
          <w:szCs w:val="18"/>
          <w:lang w:bidi="my-MM"/>
        </w:rPr>
        <w:t>– ဗားမောင့်ပြည်နယ် အနှံ့အပြား ကျယ်ကျယ်ပြန့်ပြန့် ရေလွှမ်းမိုးမှု၏ ရလဒ်အနေဖြင့် မြူနီစပါယ် ရေဆိုး ပြုပြင်ရေးစက်ရုံ အတော်များများနှင့် ပုဂ္ဂလိက မိလ္လာစနစ်များသည် မြင့်မားသောရေစီးဆင်းမှုများနှင့် ရေဆိုးများဖြင့် မြုပ်သွားပြီး တစ်ဝက်တစ်ပြက် ပြုပြင်ပြီးသော သို့မဟုတ် မပြုပြင်ရသေးသော မိလ္လာရေများ စီးဝင်သွားစေခဲ့ပါသည်။</w:t>
      </w:r>
    </w:p>
    <w:p w14:paraId="4CA37176" w14:textId="77777777" w:rsidR="00404F48" w:rsidRPr="00E4264D" w:rsidRDefault="00404F48">
      <w:pPr>
        <w:pStyle w:val="BodyText"/>
        <w:ind w:left="0"/>
        <w:rPr>
          <w:sz w:val="18"/>
          <w:szCs w:val="18"/>
        </w:rPr>
      </w:pPr>
    </w:p>
    <w:p w14:paraId="3544884C" w14:textId="77777777" w:rsidR="00404F48" w:rsidRPr="00E4264D" w:rsidRDefault="00000000">
      <w:pPr>
        <w:spacing w:before="1"/>
        <w:ind w:left="100" w:right="145"/>
        <w:rPr>
          <w:b/>
          <w:sz w:val="18"/>
          <w:szCs w:val="18"/>
        </w:rPr>
      </w:pPr>
      <w:r w:rsidRPr="00E4264D">
        <w:rPr>
          <w:sz w:val="18"/>
          <w:szCs w:val="18"/>
          <w:lang w:bidi="my-MM"/>
        </w:rPr>
        <w:t xml:space="preserve">ရလဒ်အနေဖြင့် မြစ်များနှင့် လွှမ်းမိုးသောရေများတွင်း နာမကျန်းမှုများ ဖြစ်စေနိုင်သည့် ဗိုင်းရပ်စ်များနှင့် ဘက်တီးရီးယားများကဲ့သို့သော ရောဂါပိုးမွှားများ ပါဝင်နိုင်ပါသည်။ အောက်ပါနယ်ပယ်များတွင် ရေဖြင့်မထိတွေ့အောင် ရှောင်ကြဉ်ပါရန် အသိပေးချက်များ မကြေညာထားနိုင်ပါသော်လည်း </w:t>
      </w:r>
      <w:r w:rsidRPr="00E4264D">
        <w:rPr>
          <w:b/>
          <w:sz w:val="18"/>
          <w:szCs w:val="18"/>
          <w:lang w:bidi="my-MM"/>
        </w:rPr>
        <w:t>ရေစီးဆင်းမှုများ မူလအဆင့်သို့ ပြန်ရောက်သွားချိန်အထိ အပန်းဖြေအနားယူခြင်း၊ လှေလှော်ခြင်း၊ မော်တော်ဘုတ်စီးခြင်း၊ ရေကူးခြင်း သို့မဟုတ် ငါးမျှားခြင်းတို့ကို ရက်အတော်ကြာကြာ ရှောင်ကြဉ်သင့်ပါသည်။</w:t>
      </w:r>
    </w:p>
    <w:p w14:paraId="212D8994" w14:textId="77777777" w:rsidR="00404F48" w:rsidRPr="00E4264D" w:rsidRDefault="00404F48">
      <w:pPr>
        <w:pStyle w:val="BodyText"/>
        <w:ind w:left="0"/>
        <w:rPr>
          <w:b/>
          <w:sz w:val="18"/>
          <w:szCs w:val="18"/>
        </w:rPr>
      </w:pPr>
    </w:p>
    <w:p w14:paraId="6B03AE8E" w14:textId="77777777" w:rsidR="00404F48" w:rsidRPr="00E4264D" w:rsidRDefault="00000000">
      <w:pPr>
        <w:pStyle w:val="BodyText"/>
        <w:spacing w:line="242" w:lineRule="auto"/>
        <w:rPr>
          <w:sz w:val="18"/>
          <w:szCs w:val="18"/>
        </w:rPr>
      </w:pPr>
      <w:r w:rsidRPr="00E4264D">
        <w:rPr>
          <w:sz w:val="18"/>
          <w:szCs w:val="18"/>
          <w:lang w:bidi="my-MM"/>
        </w:rPr>
        <w:t>ရေစီးဆင်းမှုများ မူလအဆင့်သို့ ပြန်ရောက်သွားပြီး ပြုပြင်ရေးစက်ရုံများအနေဖြင့် အပြည့်အဝပြုပြုင်မှု ပြန်လုပ်ဆောင်နိုင်သည်နှင့် လူထု အသိပေးချက်ဆိုင်ရာ စံလုပ်ထုံးလုပ်နည်းများနှင့် ရေရှည်ပြန်လည်ပြင်ဆင်ရန် လိုအပ်သည့် နေရာများတွင် လူထုအသုံးပြုခွင့်ရှိသည့် နေရာမှတ်များရှိရာ မြစ်ကြောင်းတလျှောက် ယာယီဆိုင်းဘုတ်များ တင်ခြင်းကို ပြန်လည်လုပ်ဆောင်ပါမည်။</w:t>
      </w:r>
    </w:p>
    <w:p w14:paraId="074C7BD8" w14:textId="77777777" w:rsidR="00404F48" w:rsidRPr="00E4264D" w:rsidRDefault="00404F48">
      <w:pPr>
        <w:pStyle w:val="BodyText"/>
        <w:spacing w:before="7"/>
        <w:ind w:left="0"/>
        <w:rPr>
          <w:sz w:val="16"/>
          <w:szCs w:val="18"/>
        </w:rPr>
      </w:pPr>
    </w:p>
    <w:p w14:paraId="1C37C37F" w14:textId="77777777" w:rsidR="00404F48" w:rsidRPr="00E4264D" w:rsidRDefault="00000000">
      <w:pPr>
        <w:pStyle w:val="BodyText"/>
        <w:ind w:right="134"/>
        <w:rPr>
          <w:sz w:val="18"/>
          <w:szCs w:val="18"/>
        </w:rPr>
      </w:pPr>
      <w:r w:rsidRPr="00E4264D">
        <w:rPr>
          <w:sz w:val="18"/>
          <w:szCs w:val="18"/>
          <w:lang w:bidi="my-MM"/>
        </w:rPr>
        <w:t xml:space="preserve">သဘာဝရင်းမြစ်အေဂျင်စီ၊ ပတ်ဝန်းကျင် ထိန်းသိမ်းရေးဌာန၊ အဏ္ဏဝါနှင့် တောရိုင်းတိရစ္ဆာန်ဌာန သို့မဟုတ် သစ်တော၊ ပန်းခြံနှင့် အပန်းဖြေရေးရာဌာနတို့မှ ရေလွှမ်းမိုးမှု နားလန်ထူရေး ရင်းမြစ်များအကြောင်းကို </w:t>
      </w:r>
      <w:hyperlink r:id="rId8">
        <w:r w:rsidRPr="00E4264D">
          <w:rPr>
            <w:color w:val="0462C1"/>
            <w:sz w:val="18"/>
            <w:szCs w:val="18"/>
            <w:u w:val="single" w:color="0462C1"/>
            <w:lang w:bidi="my-MM"/>
          </w:rPr>
          <w:t>https://ANR.Vermont.gov/Flood</w:t>
        </w:r>
      </w:hyperlink>
      <w:r w:rsidRPr="00E4264D">
        <w:rPr>
          <w:sz w:val="18"/>
          <w:szCs w:val="18"/>
          <w:lang w:bidi="my-MM"/>
        </w:rPr>
        <w:t xml:space="preserve"> တွင် ဆက်လက်ကြည့်ရှုနိုင်ပါသည်။ ဤစာမျက်နှာတွင် ရေကြိုချက်ရန် အသိပေးချက်များ၊ ပန်းခြံပိတ်သည့် အချက်အလက်များ၊ လမ်းနှင့် မြစ်ကြောင်း ပြုပြင်ထိန်းသိမ်းရေးဆိုင်ရာ လမ်းညွှန်ချက်များ၊ ကျန်းမာရွှင်လန်းရေးနှင့် မိလ္လာစနစ်ဆိုင်ရာ အချက်အလက်များနှင့် အခြားအရာများ ပါဝင်ပါမည်။</w:t>
      </w:r>
    </w:p>
    <w:p w14:paraId="22539131" w14:textId="77777777" w:rsidR="00404F48" w:rsidRPr="00E4264D" w:rsidRDefault="00404F48">
      <w:pPr>
        <w:pStyle w:val="BodyText"/>
        <w:spacing w:before="9"/>
        <w:ind w:left="0"/>
        <w:rPr>
          <w:sz w:val="16"/>
          <w:szCs w:val="18"/>
        </w:rPr>
      </w:pPr>
    </w:p>
    <w:p w14:paraId="7AF5C529" w14:textId="77777777" w:rsidR="00404F48" w:rsidRPr="00E4264D" w:rsidRDefault="00000000">
      <w:pPr>
        <w:pStyle w:val="BodyText"/>
        <w:ind w:left="1775" w:right="1773"/>
        <w:jc w:val="center"/>
        <w:rPr>
          <w:sz w:val="18"/>
          <w:szCs w:val="18"/>
        </w:rPr>
      </w:pPr>
      <w:r w:rsidRPr="00E4264D">
        <w:rPr>
          <w:sz w:val="18"/>
          <w:szCs w:val="18"/>
          <w:lang w:bidi="my-MM"/>
        </w:rPr>
        <w:t>###</w:t>
      </w:r>
    </w:p>
    <w:p w14:paraId="4199B739" w14:textId="77777777" w:rsidR="00404F48" w:rsidRPr="00E4264D" w:rsidRDefault="00404F48">
      <w:pPr>
        <w:pStyle w:val="BodyText"/>
        <w:spacing w:before="5"/>
        <w:ind w:left="0"/>
        <w:rPr>
          <w:sz w:val="18"/>
          <w:szCs w:val="18"/>
        </w:rPr>
      </w:pPr>
    </w:p>
    <w:p w14:paraId="4116CCF7" w14:textId="77777777" w:rsidR="00404F48" w:rsidRPr="00E4264D" w:rsidRDefault="00000000">
      <w:pPr>
        <w:pStyle w:val="BodyText"/>
        <w:spacing w:line="251" w:lineRule="exact"/>
        <w:rPr>
          <w:sz w:val="18"/>
          <w:szCs w:val="18"/>
        </w:rPr>
      </w:pPr>
      <w:r w:rsidRPr="00E4264D">
        <w:rPr>
          <w:sz w:val="18"/>
          <w:szCs w:val="18"/>
          <w:lang w:bidi="my-MM"/>
        </w:rPr>
        <w:t>ခွဲခြားဆက်ဆံမှုမရှိရေး အသိပေးချက် -</w:t>
      </w:r>
    </w:p>
    <w:p w14:paraId="22C1EF9B" w14:textId="77777777" w:rsidR="00404F48" w:rsidRPr="00E4264D" w:rsidRDefault="00000000">
      <w:pPr>
        <w:pStyle w:val="BodyText"/>
        <w:ind w:right="113"/>
        <w:rPr>
          <w:sz w:val="18"/>
          <w:szCs w:val="18"/>
        </w:rPr>
      </w:pPr>
      <w:r w:rsidRPr="00E4264D">
        <w:rPr>
          <w:sz w:val="18"/>
          <w:szCs w:val="18"/>
          <w:lang w:bidi="my-MM"/>
        </w:rPr>
        <w:t>ဗားမောင့်ပြည်နယ် သဘာဝရင်းမြစ် အေဂျင်စီ (ANR) သည် ၎င်း၏ အစီအစဉ်များ၊ ဝန်ဆောင်မှုများနှင့် လုပ်ငန်းစဉ်များကို လူမျိုး၊ ဘာသာ၊ အဆင့်အတန်း၊ အသားအရောင်၊ မူရင်းနိုင်ငံ (အင်္ဂလိပ်စကား မကျွမ်းကျင်မှု အပါအဝင်)၊ ဆွေစဉ်မျိုးဆက်၊ မွေးရပ်၊ မသန်စွမ်းမှု၊ အသက်၊ အိမ်ထောင်ရှိမရှိ၊ လိင်၊ လိင်စိတ်တိမ်းညွှတ်မှု၊ ကျား/မသတ်မှတ်ချက် သို့မဟုတ် နို့တိုက်ကျွေးနေခြင်း (မိခင်နှင့်ကလေး) အပေါ် မူတည်၍ ခွဲခြားဆက်ဆံခြင်းမရှိဘဲ ဆောင်ရွက်လျှက်ရှိသည်။</w:t>
      </w:r>
    </w:p>
    <w:p w14:paraId="0511D8EA" w14:textId="77777777" w:rsidR="00404F48" w:rsidRPr="00E4264D" w:rsidRDefault="00404F48">
      <w:pPr>
        <w:pStyle w:val="BodyText"/>
        <w:spacing w:before="10"/>
        <w:ind w:left="0"/>
        <w:rPr>
          <w:sz w:val="16"/>
          <w:szCs w:val="18"/>
        </w:rPr>
      </w:pPr>
    </w:p>
    <w:p w14:paraId="18BB470D" w14:textId="77777777" w:rsidR="00404F48" w:rsidRPr="00E4264D" w:rsidRDefault="00000000">
      <w:pPr>
        <w:pStyle w:val="BodyText"/>
        <w:spacing w:before="1"/>
        <w:rPr>
          <w:sz w:val="18"/>
          <w:szCs w:val="18"/>
        </w:rPr>
      </w:pPr>
      <w:r w:rsidRPr="00E4264D">
        <w:rPr>
          <w:sz w:val="18"/>
          <w:szCs w:val="18"/>
          <w:lang w:bidi="my-MM"/>
        </w:rPr>
        <w:t>ဘာသာစကား ဝန်ဆောင်မှု ရယူရန် အသိပေးချက်-</w:t>
      </w:r>
    </w:p>
    <w:p w14:paraId="6D1AFFE6" w14:textId="3228F007" w:rsidR="00404F48" w:rsidRPr="00E4264D" w:rsidRDefault="005E3BC2" w:rsidP="005E3BC2">
      <w:pPr>
        <w:pStyle w:val="BodyText"/>
        <w:spacing w:before="2"/>
        <w:rPr>
          <w:sz w:val="20"/>
          <w:szCs w:val="20"/>
        </w:rPr>
      </w:pPr>
      <w:r w:rsidRPr="00E4264D">
        <w:rPr>
          <w:rFonts w:cs="Myanmar Text"/>
          <w:noProof/>
          <w:sz w:val="14"/>
          <w:szCs w:val="14"/>
          <w:cs/>
          <w:lang w:bidi="my-MM"/>
        </w:rPr>
        <w:drawing>
          <wp:inline distT="0" distB="0" distL="0" distR="0" wp14:anchorId="678CFE07" wp14:editId="50A52F61">
            <wp:extent cx="6070600" cy="1234440"/>
            <wp:effectExtent l="0" t="0" r="6350" b="3810"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F48" w:rsidRPr="00E4264D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BCD4" w14:textId="77777777" w:rsidR="00C3533E" w:rsidRDefault="00C3533E" w:rsidP="00EC1E2F">
      <w:r>
        <w:separator/>
      </w:r>
    </w:p>
  </w:endnote>
  <w:endnote w:type="continuationSeparator" w:id="0">
    <w:p w14:paraId="1F0562D9" w14:textId="77777777" w:rsidR="00C3533E" w:rsidRDefault="00C3533E" w:rsidP="00EC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3C57" w14:textId="77777777" w:rsidR="00C3533E" w:rsidRDefault="00C3533E" w:rsidP="00EC1E2F">
      <w:r>
        <w:separator/>
      </w:r>
    </w:p>
  </w:footnote>
  <w:footnote w:type="continuationSeparator" w:id="0">
    <w:p w14:paraId="24A9B627" w14:textId="77777777" w:rsidR="00C3533E" w:rsidRDefault="00C3533E" w:rsidP="00EC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4F48"/>
    <w:rsid w:val="003658C8"/>
    <w:rsid w:val="003E411B"/>
    <w:rsid w:val="00404F48"/>
    <w:rsid w:val="005E3BC2"/>
    <w:rsid w:val="006E1B3B"/>
    <w:rsid w:val="007E5D81"/>
    <w:rsid w:val="00805778"/>
    <w:rsid w:val="00A1094E"/>
    <w:rsid w:val="00C3533E"/>
    <w:rsid w:val="00E4264D"/>
    <w:rsid w:val="00EC1E2F"/>
    <w:rsid w:val="00F5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 "/>
  <w:listSeparator w:val=";"/>
  <w14:docId w14:val="406F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ind w:left="1775" w:right="1882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1E2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2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C1E2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2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r.vermont.gov/Flood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Michelle.Kolb@vermont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39DA2805-E3FC-4E6E-8B63-7BF10C89321A}"/>
</file>

<file path=customXml/itemProps2.xml><?xml version="1.0" encoding="utf-8"?>
<ds:datastoreItem xmlns:ds="http://schemas.openxmlformats.org/officeDocument/2006/customXml" ds:itemID="{DF5E9CC8-A053-4CC3-BB7C-8921BB40A12F}"/>
</file>

<file path=customXml/itemProps3.xml><?xml version="1.0" encoding="utf-8"?>
<ds:datastoreItem xmlns:ds="http://schemas.openxmlformats.org/officeDocument/2006/customXml" ds:itemID="{B50CD037-1F36-4D91-8E90-C89E97EEA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2023-07-18T16:05:00Z</dcterms:created>
  <dcterms:modified xsi:type="dcterms:W3CDTF">2023-07-19T18:47:00Z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