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641C" w14:textId="77777777" w:rsidR="00DC2AA6" w:rsidRPr="002A00CB" w:rsidRDefault="00000000">
      <w:pPr>
        <w:pStyle w:val="BodyText"/>
        <w:rPr>
          <w:sz w:val="14"/>
          <w:szCs w:val="18"/>
        </w:rPr>
      </w:pPr>
      <w:r w:rsidRPr="002A00CB">
        <w:rPr>
          <w:noProof/>
          <w:sz w:val="14"/>
          <w:szCs w:val="14"/>
          <w:lang w:bidi="my-MM"/>
        </w:rPr>
        <w:drawing>
          <wp:inline distT="0" distB="0" distL="0" distR="0" wp14:anchorId="097F5490" wp14:editId="74DBDB5F">
            <wp:extent cx="2217361" cy="5857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361" cy="58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F50BA" w14:textId="77777777" w:rsidR="00DC2AA6" w:rsidRPr="002A00CB" w:rsidRDefault="00DC2AA6">
      <w:pPr>
        <w:pStyle w:val="BodyText"/>
        <w:spacing w:before="7"/>
        <w:ind w:left="0"/>
        <w:rPr>
          <w:sz w:val="8"/>
          <w:szCs w:val="18"/>
        </w:rPr>
      </w:pPr>
    </w:p>
    <w:p w14:paraId="4B98BF25" w14:textId="77777777" w:rsidR="00DC2AA6" w:rsidRPr="002A00CB" w:rsidRDefault="00000000">
      <w:pPr>
        <w:pStyle w:val="Heading1"/>
        <w:spacing w:before="93"/>
        <w:rPr>
          <w:rFonts w:ascii="Arial MT" w:hAnsi="Arial MT"/>
          <w:sz w:val="18"/>
          <w:szCs w:val="18"/>
        </w:rPr>
      </w:pPr>
      <w:r w:rsidRPr="002A00CB">
        <w:rPr>
          <w:sz w:val="18"/>
          <w:szCs w:val="18"/>
          <w:lang w:bidi="my-MM"/>
        </w:rPr>
        <w:t>သတင်းထုတ်ပြန်ချက် - မွမ်းမံပြီး</w:t>
      </w:r>
    </w:p>
    <w:p w14:paraId="3DE9C489" w14:textId="77777777" w:rsidR="00DC2AA6" w:rsidRPr="002A00CB" w:rsidRDefault="00000000">
      <w:pPr>
        <w:pStyle w:val="BodyText"/>
        <w:spacing w:before="2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>ချက်ချင်း ထုတ်ပြန်ရန် - 2023 ခုနှစ်၊ ဇူလိုင်လ 13 ရက်</w:t>
      </w:r>
    </w:p>
    <w:p w14:paraId="4C258A4B" w14:textId="77777777" w:rsidR="00DC2AA6" w:rsidRPr="002A00CB" w:rsidRDefault="00DC2AA6">
      <w:pPr>
        <w:pStyle w:val="BodyText"/>
        <w:spacing w:before="11"/>
        <w:ind w:left="0"/>
        <w:rPr>
          <w:sz w:val="16"/>
          <w:szCs w:val="18"/>
        </w:rPr>
      </w:pPr>
    </w:p>
    <w:p w14:paraId="573746DF" w14:textId="77777777" w:rsidR="00DC2AA6" w:rsidRPr="002A00CB" w:rsidRDefault="00000000">
      <w:pPr>
        <w:pStyle w:val="Heading1"/>
        <w:rPr>
          <w:rFonts w:ascii="Arial MT" w:hAnsi="Arial MT"/>
          <w:sz w:val="18"/>
          <w:szCs w:val="18"/>
        </w:rPr>
      </w:pPr>
      <w:r w:rsidRPr="002A00CB">
        <w:rPr>
          <w:sz w:val="18"/>
          <w:szCs w:val="18"/>
          <w:lang w:bidi="my-MM"/>
        </w:rPr>
        <w:t>မီဒီယာ အဆက်အသွယ် -</w:t>
      </w:r>
    </w:p>
    <w:p w14:paraId="7EA6BADD" w14:textId="77777777" w:rsidR="00DC2AA6" w:rsidRPr="002A00CB" w:rsidRDefault="00000000">
      <w:pPr>
        <w:pStyle w:val="BodyText"/>
        <w:spacing w:before="2"/>
        <w:ind w:right="5239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 xml:space="preserve">Tim Cropley ၊ ဖိတ်စင်မှုနှင့်ပတ်သက်သော အစီအစဉ်ဆိုင်ရာ မန်နေဂျာ၊ ပတ်ဝန်းကျင်ထိန်းသိမ်းရေးဌာန 802- 249-5346, </w:t>
      </w:r>
      <w:hyperlink r:id="rId7">
        <w:r w:rsidRPr="002A00CB">
          <w:rPr>
            <w:color w:val="0462C1"/>
            <w:sz w:val="18"/>
            <w:szCs w:val="18"/>
            <w:u w:val="single" w:color="0462C1"/>
            <w:lang w:bidi="my-MM"/>
          </w:rPr>
          <w:t>Tim.Cropley@vermont.gov</w:t>
        </w:r>
      </w:hyperlink>
    </w:p>
    <w:p w14:paraId="5D5BB907" w14:textId="77777777" w:rsidR="00DC2AA6" w:rsidRPr="002A00CB" w:rsidRDefault="00DC2AA6">
      <w:pPr>
        <w:pStyle w:val="BodyText"/>
        <w:spacing w:before="7"/>
        <w:ind w:left="0"/>
        <w:rPr>
          <w:sz w:val="21"/>
          <w:szCs w:val="18"/>
        </w:rPr>
      </w:pPr>
    </w:p>
    <w:p w14:paraId="22D62E6A" w14:textId="77777777" w:rsidR="00DC2AA6" w:rsidRPr="002A00CB" w:rsidRDefault="00000000" w:rsidP="005A4388">
      <w:pPr>
        <w:pStyle w:val="Title"/>
        <w:ind w:left="0" w:right="62"/>
        <w:rPr>
          <w:rFonts w:ascii="Arial MT" w:hAnsi="Arial MT"/>
          <w:b/>
          <w:bCs/>
          <w:sz w:val="22"/>
          <w:szCs w:val="22"/>
        </w:rPr>
      </w:pPr>
      <w:r w:rsidRPr="002A00CB">
        <w:rPr>
          <w:b/>
          <w:sz w:val="22"/>
          <w:szCs w:val="22"/>
          <w:lang w:bidi="my-MM"/>
        </w:rPr>
        <w:t>မြေအောက်ခန်းများမှ ဘေးကင်းစွာ ရေစုပ်ထုတ်နည်းအတွက် DEC</w:t>
      </w:r>
    </w:p>
    <w:p w14:paraId="0DBF6F6E" w14:textId="77777777" w:rsidR="00DC2AA6" w:rsidRPr="002A00CB" w:rsidRDefault="00000000">
      <w:pPr>
        <w:pStyle w:val="BodyText"/>
        <w:spacing w:before="299"/>
        <w:ind w:right="158"/>
        <w:rPr>
          <w:sz w:val="18"/>
          <w:szCs w:val="18"/>
        </w:rPr>
      </w:pPr>
      <w:r w:rsidRPr="002A00CB">
        <w:rPr>
          <w:i/>
          <w:sz w:val="18"/>
          <w:szCs w:val="18"/>
          <w:lang w:bidi="my-MM"/>
        </w:rPr>
        <w:t>Montpelier, Vt. - ဗားမောင့်ပြည်နယ်အတွင်း ကျယ်ကျယ်ပြန့်ပြန့် ရေလွှမ်းမိုးခြင်းက မြေအောက်ခန်းအတော်များများကို ရေမြုပ်သွားစေခဲ့ပြီး အချို့သော ကိစ္စရပ်များတွင် အပူပေးစက် ဆီလှောင်တိုင်ကီများမှ ဆီများ မြေအောက်ခန်းတွင်းသို့ ထွက်သွားစေခဲ့ပါသည်။</w:t>
      </w:r>
      <w:r w:rsidRPr="002A00CB">
        <w:rPr>
          <w:sz w:val="18"/>
          <w:szCs w:val="18"/>
          <w:lang w:bidi="my-MM"/>
        </w:rPr>
        <w:t xml:space="preserve"> ပတ်ဝန်းကျင် ထိန်းသိမ်းရေးဌာန (DEC) သည် မြေအောက်ခန်း ရှင်းလင်းရေးဆိုင်ရာ လမ်းညွှန်ချက်များ ပေးအပ်နေပါသည်။</w:t>
      </w:r>
    </w:p>
    <w:p w14:paraId="0422770D" w14:textId="77777777" w:rsidR="00DC2AA6" w:rsidRPr="002A00CB" w:rsidRDefault="00DC2AA6">
      <w:pPr>
        <w:pStyle w:val="BodyText"/>
        <w:spacing w:before="10"/>
        <w:ind w:left="0"/>
        <w:rPr>
          <w:sz w:val="16"/>
          <w:szCs w:val="18"/>
        </w:rPr>
      </w:pPr>
    </w:p>
    <w:p w14:paraId="393DE805" w14:textId="77777777" w:rsidR="00DC2AA6" w:rsidRPr="002A00CB" w:rsidRDefault="00000000">
      <w:pPr>
        <w:pStyle w:val="BodyText"/>
        <w:spacing w:line="242" w:lineRule="auto"/>
        <w:ind w:right="195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 xml:space="preserve">ရေထဲတွင် </w:t>
      </w:r>
      <w:r w:rsidRPr="002A00CB">
        <w:rPr>
          <w:b/>
          <w:sz w:val="18"/>
          <w:szCs w:val="18"/>
          <w:lang w:bidi="my-MM"/>
        </w:rPr>
        <w:t xml:space="preserve">ဆီရှိနေသည့် အထောက်အထား </w:t>
      </w:r>
      <w:r w:rsidRPr="002A00CB">
        <w:rPr>
          <w:sz w:val="18"/>
          <w:szCs w:val="18"/>
          <w:lang w:bidi="my-MM"/>
        </w:rPr>
        <w:t xml:space="preserve">မရှိပါက </w:t>
      </w:r>
      <w:r w:rsidRPr="002A00CB">
        <w:rPr>
          <w:b/>
          <w:sz w:val="18"/>
          <w:szCs w:val="18"/>
          <w:lang w:bidi="my-MM"/>
        </w:rPr>
        <w:t xml:space="preserve">- </w:t>
      </w:r>
      <w:r w:rsidRPr="002A00CB">
        <w:rPr>
          <w:sz w:val="18"/>
          <w:szCs w:val="18"/>
          <w:lang w:bidi="my-MM"/>
        </w:rPr>
        <w:t>ရေမျက်နှာပြင်ပေါ်တွင် ဆီအလွှာပြောင်ပြောင်တစ်ခု (ရေပေါ်တွင် ဘာမျှ ဘောလောပေါ်မနေခြင်း သို့မဟုတ် ဆီအနံ့မရှိခြင်း) ကဲ့သို့ - ရေကို မြေကြီးပေါ်(ဦးစားပေး) သို့မဟုတ် မုန်တိုင်းရေနုတ်မြောင်းများတွင်းသို့ စုပ်ထုတ်နိုင်ပါသည်။</w:t>
      </w:r>
    </w:p>
    <w:p w14:paraId="16FAC76F" w14:textId="77777777" w:rsidR="00DC2AA6" w:rsidRPr="002A00CB" w:rsidRDefault="00DC2AA6">
      <w:pPr>
        <w:pStyle w:val="BodyText"/>
        <w:spacing w:before="10"/>
        <w:ind w:left="0"/>
        <w:rPr>
          <w:sz w:val="16"/>
          <w:szCs w:val="18"/>
        </w:rPr>
      </w:pPr>
    </w:p>
    <w:p w14:paraId="2DC1A8F8" w14:textId="77777777" w:rsidR="00DC2AA6" w:rsidRPr="002A00CB" w:rsidRDefault="00000000">
      <w:pPr>
        <w:spacing w:line="237" w:lineRule="auto"/>
        <w:ind w:left="100" w:right="245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 xml:space="preserve">မြေအောက်ခန်း သို့မဟုတ် သိုလှောင်ပုံးတစ်ခုအတွင်းရှိ ရေမျက်နှာပြင်ပေါ်တွင် </w:t>
      </w:r>
      <w:r w:rsidRPr="002A00CB">
        <w:rPr>
          <w:b/>
          <w:sz w:val="18"/>
          <w:szCs w:val="18"/>
          <w:lang w:bidi="my-MM"/>
        </w:rPr>
        <w:t xml:space="preserve">ဆီ သို့မဟုတ် ဓာတ်ဆီရှိနေပြီး </w:t>
      </w:r>
      <w:r w:rsidRPr="002A00CB">
        <w:rPr>
          <w:sz w:val="18"/>
          <w:szCs w:val="18"/>
          <w:lang w:bidi="my-MM"/>
        </w:rPr>
        <w:t xml:space="preserve">ဘောလောပေါ်နေပါက အခြေအနေကို DEC ထံသို့ ဖုန်းနံပါတ် at </w:t>
      </w:r>
      <w:r w:rsidRPr="002A00CB">
        <w:rPr>
          <w:b/>
          <w:sz w:val="18"/>
          <w:szCs w:val="18"/>
          <w:lang w:bidi="my-MM"/>
        </w:rPr>
        <w:t xml:space="preserve">800-641-5005 (24/7) သို့မဟုတ် 802-828-1138 (အလုပ်လုပ်ရက်အတောအတွင်း) </w:t>
      </w:r>
      <w:r w:rsidRPr="002A00CB">
        <w:rPr>
          <w:sz w:val="18"/>
          <w:szCs w:val="18"/>
          <w:lang w:bidi="my-MM"/>
        </w:rPr>
        <w:t>တွင် အစီရင်ခံပါ။</w:t>
      </w:r>
    </w:p>
    <w:p w14:paraId="797BFC0B" w14:textId="77777777" w:rsidR="00DC2AA6" w:rsidRPr="002A00CB" w:rsidRDefault="00DC2AA6">
      <w:pPr>
        <w:pStyle w:val="BodyText"/>
        <w:spacing w:before="9"/>
        <w:ind w:left="0"/>
        <w:rPr>
          <w:szCs w:val="18"/>
        </w:rPr>
      </w:pPr>
    </w:p>
    <w:p w14:paraId="24813CEA" w14:textId="77777777" w:rsidR="00DC2AA6" w:rsidRPr="002A00CB" w:rsidRDefault="00000000">
      <w:pPr>
        <w:pStyle w:val="BodyText"/>
        <w:ind w:right="341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>DEC က ရေစုပ်ထုတ်မှုတွင် ထောက်ကူရန် ကန်ထရိုက်တာများထံ ကူညီလမ်းညွှန်ပေးနိုင်ပါသည်။ ကန်ထရိုက်တာများက ဘောလောပေါ်နေသည့် ဆီကို ဖယ်ရှားရန် အရည်မျက်နှာပြင်အထက်ပိုင်းကို မြေအောက်ခန်းအပြင်သို့ အရင်ဆုံးစုပ်ထုတ်ပါလိမ့်မည်။ (မြေညီထပ်အဆင့်မှ သို့မဟုတ် အရည်မျက်နှာပြင်အောက်ဖက်ပိုင်းမှ အရည်ကို စုပ်ထုတ်ခြင်းက မြေအောက်ခန်းတွင်းရှိ အရာအားလုံးကို ဘောလောပေါ်နေသောဆီဖြင့် အုပ်လိမ်းသလို ဖြစ်စေနိုင်သည့် အလားအလာများပြီး သန့်ရှင်းရေး ပိုသိသိသာသာ လုပ်ရစေနိုင်ပါသည်။)</w:t>
      </w:r>
    </w:p>
    <w:p w14:paraId="0D0AADDC" w14:textId="77777777" w:rsidR="00DC2AA6" w:rsidRPr="002A00CB" w:rsidRDefault="00DC2AA6">
      <w:pPr>
        <w:pStyle w:val="BodyText"/>
        <w:spacing w:before="8"/>
        <w:ind w:left="0"/>
        <w:rPr>
          <w:szCs w:val="18"/>
        </w:rPr>
      </w:pPr>
    </w:p>
    <w:p w14:paraId="6DBC8405" w14:textId="77777777" w:rsidR="00DC2AA6" w:rsidRPr="002A00CB" w:rsidRDefault="00000000">
      <w:pPr>
        <w:pStyle w:val="BodyText"/>
        <w:spacing w:line="237" w:lineRule="auto"/>
        <w:ind w:right="219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>ရေတွင်းမှ ဆီများကို အပေါ်ယံစစ်၍ ဖယ်ရှားပြီးသည်နှင့် သို့မဟုတ် ရေပေါ်တွင် ဆီ သို့မဟုတ် ဆီအလွှာပြောင်ပြောင် ဘောလောပေါ်နေသည့် အထောက်အထားမရှိပါက ရေကို မြေကြီးပေါ် စုပ်ထုတ်ယူနိုင်ပါသည်။</w:t>
      </w:r>
    </w:p>
    <w:p w14:paraId="7421AF5F" w14:textId="77777777" w:rsidR="00DC2AA6" w:rsidRPr="002A00CB" w:rsidRDefault="00DC2AA6">
      <w:pPr>
        <w:pStyle w:val="BodyText"/>
        <w:spacing w:before="10"/>
        <w:ind w:left="0"/>
        <w:rPr>
          <w:sz w:val="16"/>
          <w:szCs w:val="18"/>
        </w:rPr>
      </w:pPr>
    </w:p>
    <w:p w14:paraId="4B51BD95" w14:textId="77777777" w:rsidR="00DC2AA6" w:rsidRPr="002A00CB" w:rsidRDefault="00000000">
      <w:pPr>
        <w:pStyle w:val="BodyText"/>
        <w:spacing w:before="1" w:line="242" w:lineRule="auto"/>
        <w:ind w:right="463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>ဆီနှင့် ရေ ရောပြီးရှိနေသည့် မြေအောက်ခန်းများအား DEC နှင့် တိုင်ပင်အကြံယူပြီးမှသာ အပြင်ဖက်ရှိ မြေမျက်နှာပြင်ပေါ်သို့ စုပ်ထုတ်သင့်ပါသည်။</w:t>
      </w:r>
    </w:p>
    <w:p w14:paraId="19E2D087" w14:textId="77777777" w:rsidR="00DC2AA6" w:rsidRPr="002A00CB" w:rsidRDefault="00DC2AA6">
      <w:pPr>
        <w:pStyle w:val="BodyText"/>
        <w:spacing w:before="7"/>
        <w:ind w:left="0"/>
        <w:rPr>
          <w:sz w:val="16"/>
          <w:szCs w:val="18"/>
        </w:rPr>
      </w:pPr>
    </w:p>
    <w:p w14:paraId="2D6684E4" w14:textId="77777777" w:rsidR="00DC2AA6" w:rsidRPr="002A00CB" w:rsidRDefault="00000000">
      <w:pPr>
        <w:pStyle w:val="BodyText"/>
        <w:spacing w:before="1"/>
        <w:ind w:right="385"/>
        <w:jc w:val="both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>မြေအောက်ခန်းတွင်းရှိ ရေမှ ဆီကို အရင်ဆုံး စုပ်ထုတ်ရန် ကန်ထရိုက်တာ သို့မဟုတ် စုပ်ယူသည့်ထရပ်ကားများ မရရှိနိုင်ပါက၊ ဆီကို အရင်ဆုံးဖယ်ရှားပြီး ရေကို နောက်မှသာဖယ်ရှားကြောင်း သေချာစေရန် ရေကို အပေါ်ဆုံးမှ အောက်ခြေသို့ မည်သို့စုပ်ယူပုံအကြောင်း လမ်းညွှန်ပေးရန် DEC က သင်နှင့်အတူ အလုပ်လုပ်ပါမည်။</w:t>
      </w:r>
    </w:p>
    <w:p w14:paraId="5104DAFF" w14:textId="77777777" w:rsidR="00DC2AA6" w:rsidRPr="002A00CB" w:rsidRDefault="00DC2AA6">
      <w:pPr>
        <w:pStyle w:val="BodyText"/>
        <w:ind w:left="0"/>
        <w:rPr>
          <w:sz w:val="20"/>
          <w:szCs w:val="18"/>
        </w:rPr>
      </w:pPr>
    </w:p>
    <w:p w14:paraId="42523D02" w14:textId="77777777" w:rsidR="00DC2AA6" w:rsidRPr="002A00CB" w:rsidRDefault="00DC2AA6">
      <w:pPr>
        <w:pStyle w:val="BodyText"/>
        <w:ind w:left="0"/>
        <w:rPr>
          <w:sz w:val="14"/>
          <w:szCs w:val="18"/>
        </w:rPr>
      </w:pPr>
    </w:p>
    <w:p w14:paraId="67FB3D6E" w14:textId="77777777" w:rsidR="00DC2AA6" w:rsidRPr="002A00CB" w:rsidRDefault="00000000">
      <w:pPr>
        <w:pStyle w:val="BodyText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 xml:space="preserve">သဘာဝရင်းမြစ်အေဂျင်စီ၊ ပတ်ဝန်းကျင် ထိန်းသိမ်းရေးဌာန၊ အဏ္ဏဝါနှင့် တောရိုင်းတိရစ္ဆာန်ဌာန သို့မဟုတ် သစ်တော၊ ပန်းခြံနှင့် </w:t>
      </w:r>
      <w:r w:rsidRPr="002A00CB">
        <w:rPr>
          <w:sz w:val="18"/>
          <w:szCs w:val="18"/>
          <w:lang w:bidi="my-MM"/>
        </w:rPr>
        <w:lastRenderedPageBreak/>
        <w:t xml:space="preserve">အပန်းဖြေရေးရာဌာနတို့မှ ရေလွှမ်းမိုးမှု နားလန်ထူရေး ရင်းမြစ်များအကြောင်းကို </w:t>
      </w:r>
      <w:hyperlink r:id="rId8">
        <w:r w:rsidRPr="002A00CB">
          <w:rPr>
            <w:color w:val="0462C1"/>
            <w:sz w:val="18"/>
            <w:szCs w:val="18"/>
            <w:u w:val="single" w:color="0462C1"/>
            <w:lang w:bidi="my-MM"/>
          </w:rPr>
          <w:t>https://ANR.Vermont.gov/Flood</w:t>
        </w:r>
      </w:hyperlink>
      <w:r w:rsidRPr="002A00CB">
        <w:rPr>
          <w:sz w:val="18"/>
          <w:szCs w:val="18"/>
          <w:lang w:bidi="my-MM"/>
        </w:rPr>
        <w:t xml:space="preserve"> တွင် ဆက်လက်ကြည့်ရှုနိုင်ပါသည်။</w:t>
      </w:r>
    </w:p>
    <w:p w14:paraId="2C709EA5" w14:textId="77777777" w:rsidR="00DC2AA6" w:rsidRPr="002A00CB" w:rsidRDefault="00DC2AA6">
      <w:pPr>
        <w:pStyle w:val="BodyText"/>
        <w:spacing w:before="2"/>
        <w:ind w:left="0"/>
        <w:rPr>
          <w:sz w:val="8"/>
          <w:szCs w:val="18"/>
        </w:rPr>
      </w:pPr>
    </w:p>
    <w:p w14:paraId="7782F92E" w14:textId="77777777" w:rsidR="00DC2AA6" w:rsidRPr="002A00CB" w:rsidRDefault="00000000">
      <w:pPr>
        <w:pStyle w:val="BodyText"/>
        <w:spacing w:before="93"/>
        <w:ind w:left="2231" w:right="2229"/>
        <w:jc w:val="center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>###</w:t>
      </w:r>
    </w:p>
    <w:p w14:paraId="769E405C" w14:textId="77777777" w:rsidR="00DC2AA6" w:rsidRPr="002A00CB" w:rsidRDefault="00DC2AA6">
      <w:pPr>
        <w:pStyle w:val="BodyText"/>
        <w:spacing w:before="11"/>
        <w:ind w:left="0"/>
        <w:rPr>
          <w:sz w:val="16"/>
          <w:szCs w:val="18"/>
        </w:rPr>
      </w:pPr>
    </w:p>
    <w:p w14:paraId="301803EE" w14:textId="77777777" w:rsidR="00DC2AA6" w:rsidRPr="002A00CB" w:rsidRDefault="00000000">
      <w:pPr>
        <w:pStyle w:val="Heading1"/>
        <w:spacing w:line="252" w:lineRule="exact"/>
        <w:rPr>
          <w:rFonts w:ascii="Arial MT" w:hAnsi="Arial MT"/>
          <w:sz w:val="18"/>
          <w:szCs w:val="18"/>
        </w:rPr>
      </w:pPr>
      <w:r w:rsidRPr="002A00CB">
        <w:rPr>
          <w:sz w:val="18"/>
          <w:szCs w:val="18"/>
          <w:lang w:bidi="my-MM"/>
        </w:rPr>
        <w:t>ခွဲခြားဆက်ဆံမှုမရှိရေး အသိပေးချက် -</w:t>
      </w:r>
    </w:p>
    <w:p w14:paraId="5B410CE9" w14:textId="77777777" w:rsidR="005A4388" w:rsidRPr="002A00CB" w:rsidRDefault="00000000" w:rsidP="005A4388">
      <w:pPr>
        <w:pStyle w:val="BodyText"/>
        <w:ind w:right="113"/>
        <w:rPr>
          <w:sz w:val="18"/>
          <w:szCs w:val="18"/>
        </w:rPr>
      </w:pPr>
      <w:r w:rsidRPr="002A00CB">
        <w:rPr>
          <w:sz w:val="18"/>
          <w:szCs w:val="18"/>
          <w:lang w:bidi="my-MM"/>
        </w:rPr>
        <w:t>ဗားမောင့်ပြည်နယ် သဘာဝရင်းမြစ် အေဂျင်စီ (ANR) သည် ၎င်း၏ အစီအစဉ်များ၊ ဝန်ဆောင်မှုများနှင့် လုပ်ငန်းစဉ်များကို လူမျိုး၊ ဘာသာ၊ အဆင့်အတန်း၊ အသားအရောင်၊ မူရင်းနိုင်ငံ (အင်္ဂလိပ်စကား မကျွမ်းကျင်မှု အပါအဝင်)၊ ဆွေစဉ်မျိုးဆက်၊ မွေးရပ်၊ မသန်စွမ်းမှု၊ အသက်၊ အိမ်ထောင်ရှိမရှိ၊ လိင်၊ လိင်စိတ်တိမ်းညွှတ်မှု၊ ကျား/မသတ်မှတ်ချက် သို့မဟုတ် နို့တိုက်ကျွေးနေခြင်း (မိခင်နှင့်ကလေး) အပေါ် မူတည်၍ ခွဲခြားဆက်ဆံခြင်းမရှိဘဲ ဆောင်ရွက်လျှက်ရှိသည်။</w:t>
      </w:r>
    </w:p>
    <w:p w14:paraId="35266833" w14:textId="77777777" w:rsidR="005A4388" w:rsidRPr="002A00CB" w:rsidRDefault="005A4388" w:rsidP="005A4388">
      <w:pPr>
        <w:pStyle w:val="BodyText"/>
        <w:ind w:right="113"/>
        <w:rPr>
          <w:sz w:val="18"/>
          <w:szCs w:val="18"/>
        </w:rPr>
      </w:pPr>
    </w:p>
    <w:p w14:paraId="1627A205" w14:textId="544E90B2" w:rsidR="00DC2AA6" w:rsidRDefault="00000000" w:rsidP="002A00CB">
      <w:pPr>
        <w:pStyle w:val="BodyText"/>
        <w:ind w:right="113"/>
        <w:rPr>
          <w:rFonts w:cs="Myanmar Text"/>
          <w:b/>
          <w:bCs/>
          <w:sz w:val="18"/>
          <w:szCs w:val="18"/>
          <w:lang w:bidi="my-MM"/>
        </w:rPr>
      </w:pPr>
      <w:r w:rsidRPr="002A00CB">
        <w:rPr>
          <w:b/>
          <w:sz w:val="18"/>
          <w:szCs w:val="18"/>
          <w:lang w:bidi="my-MM"/>
        </w:rPr>
        <w:t>ဘာသာစကား ဝန်ဆောင်မှု ရယူရန် အသိပေးချက်-</w:t>
      </w:r>
    </w:p>
    <w:p w14:paraId="7C91F42A" w14:textId="0650E845" w:rsidR="002A00CB" w:rsidRPr="002A00CB" w:rsidRDefault="002A00CB" w:rsidP="002A00CB">
      <w:pPr>
        <w:pStyle w:val="BodyText"/>
        <w:ind w:right="113"/>
        <w:rPr>
          <w:rFonts w:cs="Myanmar Text" w:hint="cs"/>
          <w:b/>
          <w:bCs/>
          <w:sz w:val="18"/>
          <w:szCs w:val="18"/>
          <w:cs/>
          <w:lang w:bidi="my-MM"/>
        </w:rPr>
      </w:pPr>
      <w:r w:rsidRPr="00AC4125">
        <w:rPr>
          <w:rFonts w:cs="Myanmar Text"/>
          <w:sz w:val="16"/>
          <w:szCs w:val="16"/>
          <w:cs/>
          <w:lang w:bidi="my-MM"/>
        </w:rPr>
        <w:drawing>
          <wp:inline distT="0" distB="0" distL="0" distR="0" wp14:anchorId="68EB6007" wp14:editId="4EAD239F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0CB" w:rsidRPr="002A00CB" w:rsidSect="005A4388">
      <w:type w:val="continuous"/>
      <w:pgSz w:w="12240" w:h="15840"/>
      <w:pgMar w:top="720" w:right="1340" w:bottom="1276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75431" w14:textId="77777777" w:rsidR="00136009" w:rsidRDefault="00136009" w:rsidP="00396971">
      <w:r>
        <w:separator/>
      </w:r>
    </w:p>
  </w:endnote>
  <w:endnote w:type="continuationSeparator" w:id="0">
    <w:p w14:paraId="7DA28E02" w14:textId="77777777" w:rsidR="00136009" w:rsidRDefault="00136009" w:rsidP="0039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yanmar Text">
    <w:altName w:val="Myanmar Text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632C" w14:textId="77777777" w:rsidR="00136009" w:rsidRDefault="00136009" w:rsidP="00396971">
      <w:r>
        <w:separator/>
      </w:r>
    </w:p>
  </w:footnote>
  <w:footnote w:type="continuationSeparator" w:id="0">
    <w:p w14:paraId="7BF7DD3D" w14:textId="77777777" w:rsidR="00136009" w:rsidRDefault="00136009" w:rsidP="00396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AA6"/>
    <w:rsid w:val="00136009"/>
    <w:rsid w:val="002A00CB"/>
    <w:rsid w:val="00396971"/>
    <w:rsid w:val="004C6711"/>
    <w:rsid w:val="005A4388"/>
    <w:rsid w:val="00DC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7B9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y-MM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ind w:left="2231" w:right="2236"/>
      <w:jc w:val="center"/>
    </w:pPr>
    <w:rPr>
      <w:rFonts w:ascii="Franklin Gothic Medium" w:eastAsia="Franklin Gothic Medium" w:hAnsi="Franklin Gothic Medium" w:cs="Franklin Gothic Medium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69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71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3969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71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r.vermont.gov/Flood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Tim.Cropley@vermont.gov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5703B529-EAB3-43DB-BCED-1D11BC643836}"/>
</file>

<file path=customXml/itemProps2.xml><?xml version="1.0" encoding="utf-8"?>
<ds:datastoreItem xmlns:ds="http://schemas.openxmlformats.org/officeDocument/2006/customXml" ds:itemID="{FCAA8274-186A-4C2E-B993-71471F859ED9}"/>
</file>

<file path=customXml/itemProps3.xml><?xml version="1.0" encoding="utf-8"?>
<ds:datastoreItem xmlns:ds="http://schemas.openxmlformats.org/officeDocument/2006/customXml" ds:itemID="{C7700893-E5F0-488B-8304-697A5C433D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2023-07-18T16:09:00Z</dcterms:created>
  <dcterms:modified xsi:type="dcterms:W3CDTF">2023-07-19T11:51:00Z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