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641C" w14:textId="77777777" w:rsidR="00DC2AA6" w:rsidRPr="005A4388" w:rsidRDefault="00000000">
      <w:pPr>
        <w:pStyle w:val="BodyText"/>
        <w:bidi/>
        <w:rPr>
          <w:sz w:val="20"/>
        </w:rPr>
      </w:pPr>
      <w:r w:rsidRPr="005A4388">
        <w:rPr>
          <w:noProof/>
          <w:sz w:val="20"/>
          <w:rtl/>
          <w:lang w:eastAsia="prs" w:bidi="en-US"/>
        </w:rPr>
        <w:drawing>
          <wp:inline distT="0" distB="0" distL="0" distR="0" wp14:anchorId="097F5490" wp14:editId="74DBDB5F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50BA" w14:textId="77777777" w:rsidR="00DC2AA6" w:rsidRPr="005A4388" w:rsidRDefault="00DC2AA6">
      <w:pPr>
        <w:pStyle w:val="BodyText"/>
        <w:bidi/>
        <w:spacing w:before="7"/>
        <w:ind w:left="0"/>
        <w:rPr>
          <w:sz w:val="14"/>
        </w:rPr>
      </w:pPr>
    </w:p>
    <w:p w14:paraId="4B98BF25" w14:textId="77777777" w:rsidR="00DC2AA6" w:rsidRPr="005A4388" w:rsidRDefault="00000000">
      <w:pPr>
        <w:pStyle w:val="Heading1"/>
        <w:bidi/>
        <w:spacing w:before="93"/>
        <w:rPr>
          <w:rFonts w:ascii="Arial MT" w:hAnsi="Arial MT"/>
        </w:rPr>
      </w:pPr>
      <w:r w:rsidRPr="005A4388">
        <w:rPr>
          <w:rtl/>
          <w:lang w:eastAsia="prs"/>
        </w:rPr>
        <w:t>بیانیه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مطبوعاتی</w:t>
      </w:r>
      <w:r w:rsidRPr="005A4388">
        <w:rPr>
          <w:rtl/>
          <w:lang w:eastAsia="prs" w:bidi="en-US"/>
        </w:rPr>
        <w:t xml:space="preserve"> - </w:t>
      </w:r>
      <w:r w:rsidRPr="005A4388">
        <w:rPr>
          <w:rtl/>
          <w:lang w:eastAsia="prs"/>
        </w:rPr>
        <w:t>بازبینی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شده</w:t>
      </w:r>
    </w:p>
    <w:p w14:paraId="3DE9C489" w14:textId="77777777" w:rsidR="00DC2AA6" w:rsidRPr="005A4388" w:rsidRDefault="00000000">
      <w:pPr>
        <w:pStyle w:val="BodyText"/>
        <w:bidi/>
        <w:spacing w:before="2"/>
      </w:pPr>
      <w:r w:rsidRPr="005A4388">
        <w:rPr>
          <w:rtl/>
          <w:lang w:eastAsia="prs"/>
        </w:rPr>
        <w:t>برای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انتشار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فوری</w:t>
      </w:r>
      <w:r w:rsidRPr="005A4388">
        <w:rPr>
          <w:rtl/>
          <w:lang w:eastAsia="prs" w:bidi="en-US"/>
        </w:rPr>
        <w:t xml:space="preserve"> - 13 </w:t>
      </w:r>
      <w:r w:rsidRPr="005A4388">
        <w:rPr>
          <w:rtl/>
          <w:lang w:eastAsia="prs"/>
        </w:rPr>
        <w:t>جولای</w:t>
      </w:r>
      <w:r w:rsidRPr="005A4388">
        <w:rPr>
          <w:rtl/>
          <w:lang w:eastAsia="prs" w:bidi="en-US"/>
        </w:rPr>
        <w:t xml:space="preserve"> 2023</w:t>
      </w:r>
    </w:p>
    <w:p w14:paraId="4C258A4B" w14:textId="77777777" w:rsidR="00DC2AA6" w:rsidRPr="005A4388" w:rsidRDefault="00DC2AA6">
      <w:pPr>
        <w:pStyle w:val="BodyText"/>
        <w:bidi/>
        <w:spacing w:before="11"/>
        <w:ind w:left="0"/>
        <w:rPr>
          <w:sz w:val="21"/>
        </w:rPr>
      </w:pPr>
    </w:p>
    <w:p w14:paraId="573746DF" w14:textId="77777777" w:rsidR="00DC2AA6" w:rsidRPr="005A4388" w:rsidRDefault="00000000">
      <w:pPr>
        <w:pStyle w:val="Heading1"/>
        <w:bidi/>
        <w:rPr>
          <w:rFonts w:ascii="Arial MT" w:hAnsi="Arial MT"/>
        </w:rPr>
      </w:pPr>
      <w:r w:rsidRPr="005A4388">
        <w:rPr>
          <w:rtl/>
          <w:lang w:eastAsia="prs"/>
        </w:rPr>
        <w:t>تماس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رسانه</w:t>
      </w:r>
      <w:r w:rsidRPr="005A4388">
        <w:rPr>
          <w:rtl/>
          <w:lang w:eastAsia="prs" w:bidi="en-US"/>
        </w:rPr>
        <w:t>:</w:t>
      </w:r>
    </w:p>
    <w:p w14:paraId="14CF9465" w14:textId="77777777" w:rsidR="00897F9B" w:rsidRDefault="00000000">
      <w:pPr>
        <w:pStyle w:val="BodyText"/>
        <w:bidi/>
        <w:spacing w:before="2"/>
        <w:ind w:right="5239"/>
        <w:rPr>
          <w:lang w:eastAsia="prs" w:bidi="en-US"/>
        </w:rPr>
      </w:pPr>
      <w:r w:rsidRPr="005A4388">
        <w:rPr>
          <w:rtl/>
          <w:lang w:eastAsia="prs"/>
        </w:rPr>
        <w:t>تیم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کراپلی،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مدیر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برنامه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نشت،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بخش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حفاظت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محیط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زیست</w:t>
      </w:r>
    </w:p>
    <w:p w14:paraId="7EA6BADD" w14:textId="12208A67" w:rsidR="00DC2AA6" w:rsidRPr="005A4388" w:rsidRDefault="00000000" w:rsidP="00897F9B">
      <w:pPr>
        <w:pStyle w:val="BodyText"/>
        <w:bidi/>
        <w:spacing w:before="2"/>
        <w:ind w:right="4678"/>
      </w:pPr>
      <w:r w:rsidRPr="005A4388">
        <w:rPr>
          <w:rtl/>
          <w:lang w:eastAsia="prs" w:bidi="en-US"/>
        </w:rPr>
        <w:t>802-249-5346</w:t>
      </w:r>
      <w:r w:rsidRPr="005A4388">
        <w:rPr>
          <w:rtl/>
          <w:lang w:eastAsia="prs"/>
        </w:rPr>
        <w:t>،</w:t>
      </w:r>
      <w:r w:rsidRPr="005A4388">
        <w:rPr>
          <w:rtl/>
          <w:lang w:eastAsia="prs" w:bidi="en-US"/>
        </w:rPr>
        <w:t xml:space="preserve"> </w:t>
      </w:r>
      <w:hyperlink r:id="rId7">
        <w:r w:rsidRPr="005A4388">
          <w:rPr>
            <w:color w:val="0462C1"/>
            <w:u w:val="single" w:color="0462C1"/>
            <w:lang w:eastAsia="prs" w:bidi="en-US"/>
          </w:rPr>
          <w:t>Tim.Cropley@vermont.gov</w:t>
        </w:r>
      </w:hyperlink>
    </w:p>
    <w:p w14:paraId="5D5BB907" w14:textId="77777777" w:rsidR="00DC2AA6" w:rsidRPr="005A4388" w:rsidRDefault="00DC2AA6">
      <w:pPr>
        <w:pStyle w:val="BodyText"/>
        <w:bidi/>
        <w:spacing w:before="7"/>
        <w:ind w:left="0"/>
        <w:rPr>
          <w:sz w:val="25"/>
        </w:rPr>
      </w:pPr>
    </w:p>
    <w:p w14:paraId="22D62E6A" w14:textId="77777777" w:rsidR="00DC2AA6" w:rsidRPr="005A4388" w:rsidRDefault="00000000" w:rsidP="005A4388">
      <w:pPr>
        <w:pStyle w:val="Title"/>
        <w:bidi/>
        <w:ind w:left="0" w:right="62"/>
        <w:rPr>
          <w:rFonts w:ascii="Arial MT" w:hAnsi="Arial MT"/>
          <w:b/>
          <w:bCs/>
        </w:rPr>
      </w:pPr>
      <w:r w:rsidRPr="005A4388">
        <w:rPr>
          <w:b/>
          <w:bCs/>
          <w:lang w:eastAsia="prs" w:bidi="en-US"/>
        </w:rPr>
        <w:t>DEC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در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مورد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نحوه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پمپاژ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ایمن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زیرزمین</w:t>
      </w:r>
      <w:r w:rsidRPr="005A4388">
        <w:rPr>
          <w:b/>
          <w:bCs/>
          <w:lang w:eastAsia="prs" w:bidi="en-US"/>
        </w:rPr>
        <w:t>‌</w:t>
      </w:r>
      <w:r w:rsidRPr="005A4388">
        <w:rPr>
          <w:b/>
          <w:bCs/>
          <w:rtl/>
          <w:lang w:eastAsia="prs"/>
        </w:rPr>
        <w:t>ها</w:t>
      </w:r>
    </w:p>
    <w:p w14:paraId="0DBF6F6E" w14:textId="77777777" w:rsidR="00DC2AA6" w:rsidRPr="005A4388" w:rsidRDefault="00000000">
      <w:pPr>
        <w:pStyle w:val="BodyText"/>
        <w:bidi/>
        <w:spacing w:before="299"/>
        <w:ind w:right="158"/>
      </w:pPr>
      <w:r w:rsidRPr="005A4388">
        <w:rPr>
          <w:i/>
          <w:iCs/>
          <w:lang w:eastAsia="prs" w:bidi="en-US"/>
        </w:rPr>
        <w:t>Montpelier</w:t>
      </w:r>
      <w:r w:rsidRPr="005A4388">
        <w:rPr>
          <w:i/>
          <w:iCs/>
          <w:rtl/>
          <w:lang w:eastAsia="prs"/>
        </w:rPr>
        <w:t>،</w:t>
      </w:r>
      <w:r w:rsidRPr="005A4388">
        <w:rPr>
          <w:i/>
          <w:iCs/>
          <w:rtl/>
          <w:lang w:eastAsia="prs" w:bidi="en-US"/>
        </w:rPr>
        <w:t xml:space="preserve"> </w:t>
      </w:r>
      <w:r w:rsidRPr="005A4388">
        <w:rPr>
          <w:i/>
          <w:iCs/>
          <w:lang w:eastAsia="prs" w:bidi="en-US"/>
        </w:rPr>
        <w:t>Vt</w:t>
      </w:r>
      <w:r w:rsidRPr="005A4388">
        <w:rPr>
          <w:i/>
          <w:iCs/>
          <w:rtl/>
          <w:lang w:eastAsia="prs" w:bidi="en-US"/>
        </w:rPr>
        <w:t xml:space="preserve">. </w:t>
      </w:r>
      <w:r w:rsidRPr="005A4388">
        <w:rPr>
          <w:rtl/>
          <w:lang w:eastAsia="prs" w:bidi="en-US"/>
        </w:rPr>
        <w:t xml:space="preserve">- </w:t>
      </w:r>
      <w:r w:rsidRPr="005A4388">
        <w:rPr>
          <w:rtl/>
          <w:lang w:eastAsia="prs"/>
        </w:rPr>
        <w:t>سیل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گسترده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ورمونت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باعث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شده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بسیاری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زیرزمین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مملو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شده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برخی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موارد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باعث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پخش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مخازن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گرمایشی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شده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است</w:t>
      </w:r>
      <w:r w:rsidRPr="005A4388">
        <w:rPr>
          <w:rtl/>
          <w:lang w:eastAsia="prs" w:bidi="en-US"/>
        </w:rPr>
        <w:t xml:space="preserve">. </w:t>
      </w:r>
      <w:r w:rsidRPr="005A4388">
        <w:rPr>
          <w:rtl/>
          <w:lang w:eastAsia="prs"/>
        </w:rPr>
        <w:t>سازمان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حفاظت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محیط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زیست</w:t>
      </w:r>
      <w:r w:rsidRPr="005A4388">
        <w:rPr>
          <w:rtl/>
          <w:lang w:eastAsia="prs" w:bidi="en-US"/>
        </w:rPr>
        <w:t xml:space="preserve"> (</w:t>
      </w:r>
      <w:r w:rsidRPr="005A4388">
        <w:rPr>
          <w:lang w:eastAsia="prs" w:bidi="en-US"/>
        </w:rPr>
        <w:t>DEC</w:t>
      </w:r>
      <w:r w:rsidRPr="005A4388">
        <w:rPr>
          <w:rtl/>
          <w:lang w:eastAsia="prs" w:bidi="en-US"/>
        </w:rPr>
        <w:t xml:space="preserve">) </w:t>
      </w:r>
      <w:r w:rsidRPr="005A4388">
        <w:rPr>
          <w:rtl/>
          <w:lang w:eastAsia="prs"/>
        </w:rPr>
        <w:t>راهنمایی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هایی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برای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پاکسازی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ارائه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دهد</w:t>
      </w:r>
      <w:r w:rsidRPr="005A4388">
        <w:rPr>
          <w:rtl/>
          <w:lang w:eastAsia="prs" w:bidi="en-US"/>
        </w:rPr>
        <w:t>.</w:t>
      </w:r>
    </w:p>
    <w:p w14:paraId="0422770D" w14:textId="77777777" w:rsidR="00DC2AA6" w:rsidRPr="005A4388" w:rsidRDefault="00DC2AA6">
      <w:pPr>
        <w:pStyle w:val="BodyText"/>
        <w:bidi/>
        <w:spacing w:before="10"/>
        <w:ind w:left="0"/>
        <w:rPr>
          <w:sz w:val="21"/>
        </w:rPr>
      </w:pPr>
    </w:p>
    <w:p w14:paraId="393DE805" w14:textId="77777777" w:rsidR="00DC2AA6" w:rsidRPr="005A4388" w:rsidRDefault="00000000">
      <w:pPr>
        <w:pStyle w:val="BodyText"/>
        <w:bidi/>
        <w:spacing w:line="242" w:lineRule="auto"/>
        <w:ind w:right="195"/>
      </w:pPr>
      <w:r w:rsidRPr="005A4388">
        <w:rPr>
          <w:b/>
          <w:bCs/>
          <w:rtl/>
          <w:lang w:eastAsia="prs"/>
        </w:rPr>
        <w:t>اگر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هیچ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شواهدی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از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روغن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- </w:t>
      </w:r>
      <w:r w:rsidRPr="005A4388">
        <w:rPr>
          <w:rtl/>
          <w:lang w:eastAsia="prs"/>
        </w:rPr>
        <w:t>مانند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لکه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(</w:t>
      </w:r>
      <w:r w:rsidRPr="005A4388">
        <w:rPr>
          <w:rtl/>
          <w:lang w:eastAsia="prs"/>
        </w:rPr>
        <w:t>هیچ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چیز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شناور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نباشد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بوی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وجود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نباشد</w:t>
      </w:r>
      <w:r w:rsidRPr="005A4388">
        <w:rPr>
          <w:rtl/>
          <w:lang w:eastAsia="prs" w:bidi="en-US"/>
        </w:rPr>
        <w:t xml:space="preserve">) </w:t>
      </w:r>
      <w:r w:rsidRPr="005A4388">
        <w:rPr>
          <w:rtl/>
          <w:lang w:eastAsia="prs"/>
        </w:rPr>
        <w:t>وجود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نداشته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باشد</w:t>
      </w:r>
      <w:r w:rsidRPr="005A4388">
        <w:rPr>
          <w:rtl/>
          <w:lang w:eastAsia="prs" w:bidi="en-US"/>
        </w:rPr>
        <w:t xml:space="preserve"> - </w:t>
      </w:r>
      <w:r w:rsidRPr="005A4388">
        <w:rPr>
          <w:rtl/>
          <w:lang w:eastAsia="prs"/>
        </w:rPr>
        <w:t>می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توان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زمین</w:t>
      </w:r>
      <w:r w:rsidRPr="005A4388">
        <w:rPr>
          <w:rtl/>
          <w:lang w:eastAsia="prs" w:bidi="en-US"/>
        </w:rPr>
        <w:t xml:space="preserve"> (</w:t>
      </w:r>
      <w:r w:rsidRPr="005A4388">
        <w:rPr>
          <w:rtl/>
          <w:lang w:eastAsia="prs"/>
        </w:rPr>
        <w:t>ترجیحا</w:t>
      </w:r>
      <w:r w:rsidRPr="005A4388">
        <w:rPr>
          <w:rtl/>
          <w:lang w:eastAsia="prs" w:bidi="en-US"/>
        </w:rPr>
        <w:t xml:space="preserve">)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تخلیه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گاه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طوفان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منتقل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کرد</w:t>
      </w:r>
      <w:r w:rsidRPr="005A4388">
        <w:rPr>
          <w:rtl/>
          <w:lang w:eastAsia="prs" w:bidi="en-US"/>
        </w:rPr>
        <w:t>.</w:t>
      </w:r>
    </w:p>
    <w:p w14:paraId="16FAC76F" w14:textId="77777777" w:rsidR="00DC2AA6" w:rsidRPr="005A4388" w:rsidRDefault="00DC2AA6">
      <w:pPr>
        <w:pStyle w:val="BodyText"/>
        <w:bidi/>
        <w:spacing w:before="10"/>
        <w:ind w:left="0"/>
        <w:rPr>
          <w:sz w:val="21"/>
        </w:rPr>
      </w:pPr>
    </w:p>
    <w:p w14:paraId="2DC1A8F8" w14:textId="77777777" w:rsidR="00DC2AA6" w:rsidRPr="005A4388" w:rsidRDefault="00000000">
      <w:pPr>
        <w:bidi/>
        <w:spacing w:line="237" w:lineRule="auto"/>
        <w:ind w:left="100" w:right="245"/>
      </w:pPr>
      <w:r w:rsidRPr="005A4388">
        <w:rPr>
          <w:b/>
          <w:bCs/>
          <w:rtl/>
          <w:lang w:eastAsia="prs"/>
        </w:rPr>
        <w:t>در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صورتی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که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روغن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یا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نفت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ظرف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صورت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شناور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است،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وضعیت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b/>
          <w:bCs/>
          <w:rtl/>
          <w:lang w:eastAsia="prs" w:bidi="en-US"/>
        </w:rPr>
        <w:t xml:space="preserve"> (</w:t>
      </w:r>
      <w:r w:rsidRPr="005A4388">
        <w:rPr>
          <w:b/>
          <w:bCs/>
          <w:rtl/>
          <w:lang w:eastAsia="prs"/>
        </w:rPr>
        <w:t>در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ساعات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اداری</w:t>
      </w:r>
      <w:r w:rsidRPr="005A4388">
        <w:rPr>
          <w:b/>
          <w:bCs/>
          <w:rtl/>
          <w:lang w:eastAsia="prs" w:bidi="en-US"/>
        </w:rPr>
        <w:t>)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طریق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شماره</w:t>
      </w:r>
      <w:r w:rsidRPr="005A4388">
        <w:rPr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 w:bidi="en-US"/>
        </w:rPr>
        <w:t xml:space="preserve">800-641-5005 (24/7) </w:t>
      </w:r>
      <w:r w:rsidRPr="005A4388">
        <w:rPr>
          <w:b/>
          <w:bCs/>
          <w:rtl/>
          <w:lang w:eastAsia="prs"/>
        </w:rPr>
        <w:t>یا</w:t>
      </w:r>
      <w:r w:rsidRPr="005A4388">
        <w:rPr>
          <w:b/>
          <w:bCs/>
          <w:rtl/>
          <w:lang w:eastAsia="prs" w:bidi="en-US"/>
        </w:rPr>
        <w:t xml:space="preserve"> 802-828-1138 </w:t>
      </w:r>
      <w:r w:rsidRPr="005A4388">
        <w:rPr>
          <w:b/>
          <w:bCs/>
          <w:rtl/>
          <w:lang w:eastAsia="prs"/>
        </w:rPr>
        <w:t>به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lang w:eastAsia="prs" w:bidi="en-US"/>
        </w:rPr>
        <w:t>DEC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گزارش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دهید</w:t>
      </w:r>
      <w:r w:rsidRPr="005A4388">
        <w:rPr>
          <w:rtl/>
          <w:lang w:eastAsia="prs" w:bidi="en-US"/>
        </w:rPr>
        <w:t>.</w:t>
      </w:r>
    </w:p>
    <w:p w14:paraId="797BFC0B" w14:textId="77777777" w:rsidR="00DC2AA6" w:rsidRPr="005A4388" w:rsidRDefault="00DC2AA6">
      <w:pPr>
        <w:pStyle w:val="BodyText"/>
        <w:bidi/>
        <w:spacing w:before="9"/>
        <w:ind w:left="0"/>
        <w:rPr>
          <w:sz w:val="32"/>
        </w:rPr>
      </w:pPr>
    </w:p>
    <w:p w14:paraId="24813CEA" w14:textId="77777777" w:rsidR="00DC2AA6" w:rsidRPr="005A4388" w:rsidRDefault="00000000">
      <w:pPr>
        <w:pStyle w:val="BodyText"/>
        <w:bidi/>
        <w:ind w:right="341"/>
      </w:pPr>
      <w:r w:rsidRPr="005A4388">
        <w:rPr>
          <w:lang w:eastAsia="prs" w:bidi="en-US"/>
        </w:rPr>
        <w:t>DEC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تواند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پیمانکاران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پمپ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کردن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خارج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کمک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کند</w:t>
      </w:r>
      <w:r w:rsidRPr="005A4388">
        <w:rPr>
          <w:rtl/>
          <w:lang w:eastAsia="prs" w:bidi="en-US"/>
        </w:rPr>
        <w:t xml:space="preserve">. </w:t>
      </w:r>
      <w:r w:rsidRPr="005A4388">
        <w:rPr>
          <w:rtl/>
          <w:lang w:eastAsia="prs"/>
        </w:rPr>
        <w:t>پیمانکاران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بالای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سطح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مایع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پمپ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کنند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ابتدا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شناور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بازیابی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کنند</w:t>
      </w:r>
      <w:r w:rsidRPr="005A4388">
        <w:rPr>
          <w:rtl/>
          <w:lang w:eastAsia="prs" w:bidi="en-US"/>
        </w:rPr>
        <w:t>. (</w:t>
      </w:r>
      <w:r w:rsidRPr="005A4388">
        <w:rPr>
          <w:rtl/>
          <w:lang w:eastAsia="prs"/>
        </w:rPr>
        <w:t>پمپ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کردن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مایع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سطح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کف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سطح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مایع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احتمالاً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باعث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شود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شناور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همه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چیز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بپوشاند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پاکسازی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قابل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توجهی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نیاز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باشد</w:t>
      </w:r>
      <w:r w:rsidRPr="005A4388">
        <w:rPr>
          <w:rtl/>
          <w:lang w:eastAsia="prs" w:bidi="en-US"/>
        </w:rPr>
        <w:t>.)</w:t>
      </w:r>
    </w:p>
    <w:p w14:paraId="0D0AADDC" w14:textId="77777777" w:rsidR="00DC2AA6" w:rsidRPr="005A4388" w:rsidRDefault="00DC2AA6">
      <w:pPr>
        <w:pStyle w:val="BodyText"/>
        <w:bidi/>
        <w:spacing w:before="8"/>
        <w:ind w:left="0"/>
        <w:rPr>
          <w:sz w:val="32"/>
        </w:rPr>
      </w:pPr>
    </w:p>
    <w:p w14:paraId="6DBC8405" w14:textId="77777777" w:rsidR="00DC2AA6" w:rsidRPr="005A4388" w:rsidRDefault="00000000">
      <w:pPr>
        <w:pStyle w:val="BodyText"/>
        <w:bidi/>
        <w:spacing w:line="237" w:lineRule="auto"/>
        <w:ind w:right="219"/>
      </w:pPr>
      <w:r w:rsidRPr="005A4388">
        <w:rPr>
          <w:rtl/>
          <w:lang w:eastAsia="prs"/>
        </w:rPr>
        <w:t>هنگامی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هر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گونه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پاک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شود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صورتی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شواهدی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برق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شناور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وجود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نداشته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باشد،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توان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پمپ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کرد</w:t>
      </w:r>
      <w:r w:rsidRPr="005A4388">
        <w:rPr>
          <w:rtl/>
          <w:lang w:eastAsia="prs" w:bidi="en-US"/>
        </w:rPr>
        <w:t>.</w:t>
      </w:r>
    </w:p>
    <w:p w14:paraId="7421AF5F" w14:textId="77777777" w:rsidR="00DC2AA6" w:rsidRPr="005A4388" w:rsidRDefault="00DC2AA6">
      <w:pPr>
        <w:pStyle w:val="BodyText"/>
        <w:bidi/>
        <w:spacing w:before="10"/>
        <w:ind w:left="0"/>
        <w:rPr>
          <w:sz w:val="21"/>
        </w:rPr>
      </w:pPr>
    </w:p>
    <w:p w14:paraId="4B51BD95" w14:textId="77777777" w:rsidR="00DC2AA6" w:rsidRPr="005A4388" w:rsidRDefault="00000000">
      <w:pPr>
        <w:pStyle w:val="BodyText"/>
        <w:bidi/>
        <w:spacing w:before="1" w:line="242" w:lineRule="auto"/>
        <w:ind w:right="463"/>
      </w:pPr>
      <w:r w:rsidRPr="005A4388">
        <w:rPr>
          <w:rtl/>
          <w:lang w:eastAsia="prs"/>
        </w:rPr>
        <w:t>زیرزمین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حاوی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تنها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باید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پس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مشورت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</w:t>
      </w:r>
      <w:r w:rsidRPr="005A4388">
        <w:rPr>
          <w:rtl/>
          <w:lang w:eastAsia="prs" w:bidi="en-US"/>
        </w:rPr>
        <w:t xml:space="preserve"> </w:t>
      </w:r>
      <w:r w:rsidRPr="005A4388">
        <w:rPr>
          <w:lang w:eastAsia="prs" w:bidi="en-US"/>
        </w:rPr>
        <w:t>DEC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سطح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پمپ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شوند</w:t>
      </w:r>
      <w:r w:rsidRPr="005A4388">
        <w:rPr>
          <w:rtl/>
          <w:lang w:eastAsia="prs" w:bidi="en-US"/>
        </w:rPr>
        <w:t>.</w:t>
      </w:r>
    </w:p>
    <w:p w14:paraId="19E2D087" w14:textId="77777777" w:rsidR="00DC2AA6" w:rsidRPr="005A4388" w:rsidRDefault="00DC2AA6">
      <w:pPr>
        <w:pStyle w:val="BodyText"/>
        <w:bidi/>
        <w:spacing w:before="7"/>
        <w:ind w:left="0"/>
        <w:rPr>
          <w:sz w:val="21"/>
        </w:rPr>
      </w:pPr>
    </w:p>
    <w:p w14:paraId="2D6684E4" w14:textId="77777777" w:rsidR="00DC2AA6" w:rsidRPr="005A4388" w:rsidRDefault="00000000">
      <w:pPr>
        <w:pStyle w:val="BodyText"/>
        <w:bidi/>
        <w:spacing w:before="1"/>
        <w:ind w:right="385"/>
        <w:jc w:val="both"/>
      </w:pPr>
      <w:r w:rsidRPr="005A4388">
        <w:rPr>
          <w:rtl/>
          <w:lang w:eastAsia="prs"/>
        </w:rPr>
        <w:t>اگر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پیمانکاران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کامیون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مکنده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دسترس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نیستند،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ابتدا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زیرزمین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خارج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کنید</w:t>
      </w:r>
      <w:r w:rsidRPr="005A4388">
        <w:rPr>
          <w:rtl/>
          <w:lang w:eastAsia="prs" w:bidi="en-US"/>
        </w:rPr>
        <w:t xml:space="preserve">. </w:t>
      </w:r>
      <w:r w:rsidRPr="005A4388">
        <w:rPr>
          <w:lang w:eastAsia="prs" w:bidi="en-US"/>
        </w:rPr>
        <w:t>DEC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برای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ارائه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راهنمایی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هایی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مورد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نحوه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پمپاژ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بالا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پایین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شما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همکاری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خواهد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کرد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اینکه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ابتدا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روغن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سپس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تنها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آب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برداشته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شود،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اطمینان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حاصل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گردد</w:t>
      </w:r>
      <w:r w:rsidRPr="005A4388">
        <w:rPr>
          <w:rtl/>
          <w:lang w:eastAsia="prs" w:bidi="en-US"/>
        </w:rPr>
        <w:t>.</w:t>
      </w:r>
    </w:p>
    <w:p w14:paraId="5104DAFF" w14:textId="77777777" w:rsidR="00DC2AA6" w:rsidRPr="005A4388" w:rsidRDefault="00DC2AA6">
      <w:pPr>
        <w:pStyle w:val="BodyText"/>
        <w:bidi/>
        <w:ind w:left="0"/>
        <w:rPr>
          <w:sz w:val="24"/>
        </w:rPr>
      </w:pPr>
    </w:p>
    <w:p w14:paraId="42523D02" w14:textId="77777777" w:rsidR="00DC2AA6" w:rsidRPr="005A4388" w:rsidRDefault="00DC2AA6">
      <w:pPr>
        <w:pStyle w:val="BodyText"/>
        <w:bidi/>
        <w:ind w:left="0"/>
        <w:rPr>
          <w:sz w:val="20"/>
        </w:rPr>
      </w:pPr>
    </w:p>
    <w:p w14:paraId="67FB3D6E" w14:textId="77777777" w:rsidR="00DC2AA6" w:rsidRPr="005A4388" w:rsidRDefault="00000000">
      <w:pPr>
        <w:pStyle w:val="BodyText"/>
        <w:bidi/>
      </w:pPr>
      <w:r w:rsidRPr="005A4388">
        <w:rPr>
          <w:rtl/>
          <w:lang w:eastAsia="prs"/>
        </w:rPr>
        <w:t>برای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اطلاعات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بیشتر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مورد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منابع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بازیابی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سیل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سازمان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منابع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طبیعی،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سازمان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حفاظت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محیط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زیست،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بخش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ماهی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حیات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وحش،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بخش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جنگل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پارک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تفریحات،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hyperlink r:id="rId8">
        <w:r w:rsidRPr="005A4388">
          <w:rPr>
            <w:color w:val="0462C1"/>
            <w:u w:val="single" w:color="0462C1"/>
            <w:lang w:eastAsia="prs" w:bidi="en-US"/>
          </w:rPr>
          <w:t>https://ANR.Vermont.gov/Flood</w:t>
        </w:r>
      </w:hyperlink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مراجعه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کنید</w:t>
      </w:r>
      <w:r w:rsidRPr="005A4388">
        <w:rPr>
          <w:rtl/>
          <w:lang w:eastAsia="prs" w:bidi="en-US"/>
        </w:rPr>
        <w:t>.</w:t>
      </w:r>
    </w:p>
    <w:p w14:paraId="2C709EA5" w14:textId="77777777" w:rsidR="00DC2AA6" w:rsidRPr="005A4388" w:rsidRDefault="00DC2AA6">
      <w:pPr>
        <w:pStyle w:val="BodyText"/>
        <w:bidi/>
        <w:spacing w:before="2"/>
        <w:ind w:left="0"/>
        <w:rPr>
          <w:sz w:val="14"/>
        </w:rPr>
      </w:pPr>
    </w:p>
    <w:p w14:paraId="7782F92E" w14:textId="77777777" w:rsidR="00DC2AA6" w:rsidRPr="005A4388" w:rsidRDefault="00000000">
      <w:pPr>
        <w:pStyle w:val="BodyText"/>
        <w:bidi/>
        <w:spacing w:before="93"/>
        <w:ind w:left="2231" w:right="2229"/>
        <w:jc w:val="center"/>
      </w:pPr>
      <w:r w:rsidRPr="005A4388">
        <w:rPr>
          <w:rtl/>
          <w:lang w:eastAsia="prs" w:bidi="en-US"/>
        </w:rPr>
        <w:t>###</w:t>
      </w:r>
    </w:p>
    <w:p w14:paraId="769E405C" w14:textId="77777777" w:rsidR="00DC2AA6" w:rsidRPr="005A4388" w:rsidRDefault="00DC2AA6">
      <w:pPr>
        <w:pStyle w:val="BodyText"/>
        <w:bidi/>
        <w:spacing w:before="11"/>
        <w:ind w:left="0"/>
        <w:rPr>
          <w:sz w:val="21"/>
        </w:rPr>
      </w:pPr>
    </w:p>
    <w:p w14:paraId="301803EE" w14:textId="77777777" w:rsidR="00DC2AA6" w:rsidRPr="005A4388" w:rsidRDefault="00000000">
      <w:pPr>
        <w:pStyle w:val="Heading1"/>
        <w:bidi/>
        <w:spacing w:line="252" w:lineRule="exact"/>
        <w:rPr>
          <w:rFonts w:ascii="Arial MT" w:hAnsi="Arial MT"/>
        </w:rPr>
      </w:pPr>
      <w:r w:rsidRPr="005A4388">
        <w:rPr>
          <w:rtl/>
          <w:lang w:eastAsia="prs"/>
        </w:rPr>
        <w:t>بیانیه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عدم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تبعیض</w:t>
      </w:r>
      <w:r w:rsidRPr="005A4388">
        <w:rPr>
          <w:rtl/>
          <w:lang w:eastAsia="prs" w:bidi="en-US"/>
        </w:rPr>
        <w:t>:</w:t>
      </w:r>
    </w:p>
    <w:p w14:paraId="5B410CE9" w14:textId="7C5B375C" w:rsidR="005A4388" w:rsidRDefault="00000000" w:rsidP="005A4388">
      <w:pPr>
        <w:pStyle w:val="BodyText"/>
        <w:bidi/>
        <w:ind w:right="113"/>
      </w:pPr>
      <w:r w:rsidRPr="005A4388">
        <w:rPr>
          <w:rtl/>
          <w:lang w:eastAsia="prs"/>
        </w:rPr>
        <w:t>سازمان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منابع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طبیعی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ورمونت</w:t>
      </w:r>
      <w:r w:rsidRPr="005A4388">
        <w:rPr>
          <w:rtl/>
          <w:lang w:eastAsia="prs" w:bidi="en-US"/>
        </w:rPr>
        <w:t xml:space="preserve"> (</w:t>
      </w:r>
      <w:r w:rsidRPr="005A4388">
        <w:rPr>
          <w:lang w:eastAsia="prs" w:bidi="en-US"/>
        </w:rPr>
        <w:t>ANR</w:t>
      </w:r>
      <w:r w:rsidRPr="005A4388">
        <w:rPr>
          <w:rtl/>
          <w:lang w:eastAsia="prs" w:bidi="en-US"/>
        </w:rPr>
        <w:t xml:space="preserve">) </w:t>
      </w:r>
      <w:r w:rsidRPr="005A4388">
        <w:rPr>
          <w:rtl/>
          <w:lang w:eastAsia="prs"/>
        </w:rPr>
        <w:t>برنامه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خدمات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فعالیت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های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خود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بدون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تبعیض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بر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اساس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نژاد،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مذهب،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عقیده،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رنگ،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منشاء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ملی</w:t>
      </w:r>
      <w:r w:rsidRPr="005A4388">
        <w:rPr>
          <w:rtl/>
          <w:lang w:eastAsia="prs" w:bidi="en-US"/>
        </w:rPr>
        <w:t xml:space="preserve"> (</w:t>
      </w:r>
      <w:r w:rsidRPr="005A4388">
        <w:rPr>
          <w:rtl/>
          <w:lang w:eastAsia="prs"/>
        </w:rPr>
        <w:t>از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جمله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مهارت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محدود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انگلیسی</w:t>
      </w:r>
      <w:r w:rsidRPr="005A4388">
        <w:rPr>
          <w:rtl/>
          <w:lang w:eastAsia="prs" w:bidi="en-US"/>
        </w:rPr>
        <w:t>)</w:t>
      </w:r>
      <w:r w:rsidRPr="005A4388">
        <w:rPr>
          <w:rtl/>
          <w:lang w:eastAsia="prs"/>
        </w:rPr>
        <w:t>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اصل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نسب،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محل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تولد،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معلولیت،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سن،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وضعیت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تاهل،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جنسیت،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گرایش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جنسی،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هویت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جنسی،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یا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شیردهی</w:t>
      </w:r>
      <w:r w:rsidRPr="005A4388">
        <w:rPr>
          <w:rtl/>
          <w:lang w:eastAsia="prs" w:bidi="en-US"/>
        </w:rPr>
        <w:t xml:space="preserve"> (</w:t>
      </w:r>
      <w:r w:rsidRPr="005A4388">
        <w:rPr>
          <w:rtl/>
          <w:lang w:eastAsia="prs"/>
        </w:rPr>
        <w:t>مادر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و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کودک</w:t>
      </w:r>
      <w:r w:rsidRPr="005A4388">
        <w:rPr>
          <w:rtl/>
          <w:lang w:eastAsia="prs" w:bidi="en-US"/>
        </w:rPr>
        <w:t xml:space="preserve">) </w:t>
      </w:r>
      <w:r w:rsidRPr="005A4388">
        <w:rPr>
          <w:rtl/>
          <w:lang w:eastAsia="prs"/>
        </w:rPr>
        <w:t>به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انجام</w:t>
      </w:r>
      <w:r w:rsidRPr="005A4388">
        <w:rPr>
          <w:rtl/>
          <w:lang w:eastAsia="prs" w:bidi="en-US"/>
        </w:rPr>
        <w:t xml:space="preserve"> </w:t>
      </w:r>
      <w:r w:rsidRPr="005A4388">
        <w:rPr>
          <w:rtl/>
          <w:lang w:eastAsia="prs"/>
        </w:rPr>
        <w:t>می</w:t>
      </w:r>
      <w:r w:rsidRPr="005A4388">
        <w:rPr>
          <w:lang w:eastAsia="prs" w:bidi="en-US"/>
        </w:rPr>
        <w:t>‌</w:t>
      </w:r>
      <w:r w:rsidRPr="005A4388">
        <w:rPr>
          <w:rtl/>
          <w:lang w:eastAsia="prs"/>
        </w:rPr>
        <w:t>رساند</w:t>
      </w:r>
      <w:r w:rsidRPr="005A4388">
        <w:rPr>
          <w:rtl/>
          <w:lang w:eastAsia="prs" w:bidi="en-US"/>
        </w:rPr>
        <w:t>.</w:t>
      </w:r>
    </w:p>
    <w:p w14:paraId="35266833" w14:textId="77777777" w:rsidR="005A4388" w:rsidRDefault="005A4388" w:rsidP="005A4388">
      <w:pPr>
        <w:pStyle w:val="BodyText"/>
        <w:bidi/>
        <w:ind w:right="113"/>
      </w:pPr>
    </w:p>
    <w:p w14:paraId="1F5FEA7C" w14:textId="292F1639" w:rsidR="00DC2AA6" w:rsidRPr="005A4388" w:rsidRDefault="00000000" w:rsidP="005A4388">
      <w:pPr>
        <w:pStyle w:val="BodyText"/>
        <w:bidi/>
        <w:ind w:right="113"/>
        <w:rPr>
          <w:b/>
          <w:bCs/>
        </w:rPr>
      </w:pPr>
      <w:r w:rsidRPr="005A4388">
        <w:rPr>
          <w:b/>
          <w:bCs/>
          <w:rtl/>
          <w:lang w:eastAsia="prs"/>
        </w:rPr>
        <w:lastRenderedPageBreak/>
        <w:t>اعلامیه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دسترسی</w:t>
      </w:r>
      <w:r w:rsidRPr="005A4388">
        <w:rPr>
          <w:b/>
          <w:bCs/>
          <w:rtl/>
          <w:lang w:eastAsia="prs" w:bidi="en-US"/>
        </w:rPr>
        <w:t xml:space="preserve"> </w:t>
      </w:r>
      <w:r w:rsidRPr="005A4388">
        <w:rPr>
          <w:b/>
          <w:bCs/>
          <w:rtl/>
          <w:lang w:eastAsia="prs"/>
        </w:rPr>
        <w:t>زبانی</w:t>
      </w:r>
      <w:r w:rsidRPr="005A4388">
        <w:rPr>
          <w:b/>
          <w:bCs/>
          <w:rtl/>
          <w:lang w:eastAsia="prs" w:bidi="en-US"/>
        </w:rPr>
        <w:t>:</w:t>
      </w:r>
    </w:p>
    <w:p w14:paraId="759DAF1F" w14:textId="24B4A888" w:rsidR="005A4388" w:rsidRPr="005A4388" w:rsidRDefault="00EE739E" w:rsidP="005A4388">
      <w:pPr>
        <w:pStyle w:val="BodyText"/>
        <w:bidi/>
        <w:spacing w:line="246" w:lineRule="exact"/>
      </w:pPr>
      <w:r w:rsidRPr="00DF2493">
        <w:rPr>
          <w:rtl/>
          <w:lang w:eastAsia="prs" w:bidi="en-US"/>
        </w:rPr>
        <w:t xml:space="preserve">سوالات یا شکایات/خدمات رایگان زبانی: </w:t>
      </w:r>
      <w:r w:rsidR="00897F9B" w:rsidRPr="00D64579">
        <w:rPr>
          <w:rFonts w:cs="Myanmar Text"/>
          <w:noProof/>
          <w:sz w:val="14"/>
          <w:szCs w:val="14"/>
          <w:cs/>
          <w:lang w:bidi="my-MM"/>
        </w:rPr>
        <w:drawing>
          <wp:anchor distT="0" distB="0" distL="114300" distR="114300" simplePos="0" relativeHeight="251658240" behindDoc="1" locked="0" layoutInCell="1" allowOverlap="1" wp14:anchorId="35EF29E8" wp14:editId="3D7E6ACA">
            <wp:simplePos x="0" y="0"/>
            <wp:positionH relativeFrom="column">
              <wp:posOffset>-7509</wp:posOffset>
            </wp:positionH>
            <wp:positionV relativeFrom="paragraph">
              <wp:posOffset>161593</wp:posOffset>
            </wp:positionV>
            <wp:extent cx="6070600" cy="1234440"/>
            <wp:effectExtent l="0" t="0" r="6350" b="3810"/>
            <wp:wrapNone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27A205" w14:textId="71889522" w:rsidR="00DC2AA6" w:rsidRPr="005A4388" w:rsidRDefault="00000000" w:rsidP="005A4388">
      <w:pPr>
        <w:pStyle w:val="BodyText"/>
        <w:bidi/>
        <w:spacing w:line="246" w:lineRule="exact"/>
      </w:pPr>
      <w:r w:rsidRPr="005A4388">
        <w:rPr>
          <w:rtl/>
          <w:lang w:eastAsia="prs" w:bidi="en-US"/>
        </w:rPr>
        <w:t xml:space="preserve"> </w:t>
      </w:r>
    </w:p>
    <w:sectPr w:rsidR="00DC2AA6" w:rsidRPr="005A4388" w:rsidSect="00897F9B">
      <w:type w:val="continuous"/>
      <w:pgSz w:w="12240" w:h="15840"/>
      <w:pgMar w:top="720" w:right="1340" w:bottom="2127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DE25" w14:textId="77777777" w:rsidR="005B113D" w:rsidRDefault="005B113D" w:rsidP="00396971">
      <w:r>
        <w:separator/>
      </w:r>
    </w:p>
  </w:endnote>
  <w:endnote w:type="continuationSeparator" w:id="0">
    <w:p w14:paraId="4801AD65" w14:textId="77777777" w:rsidR="005B113D" w:rsidRDefault="005B113D" w:rsidP="0039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8C5E" w14:textId="77777777" w:rsidR="005B113D" w:rsidRDefault="005B113D" w:rsidP="00396971">
      <w:r>
        <w:separator/>
      </w:r>
    </w:p>
  </w:footnote>
  <w:footnote w:type="continuationSeparator" w:id="0">
    <w:p w14:paraId="0B969C9E" w14:textId="77777777" w:rsidR="005B113D" w:rsidRDefault="005B113D" w:rsidP="0039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AA6"/>
    <w:rsid w:val="002605CF"/>
    <w:rsid w:val="00396971"/>
    <w:rsid w:val="004C6711"/>
    <w:rsid w:val="005A4388"/>
    <w:rsid w:val="005B113D"/>
    <w:rsid w:val="008625ED"/>
    <w:rsid w:val="00897F9B"/>
    <w:rsid w:val="009336E4"/>
    <w:rsid w:val="00D162CB"/>
    <w:rsid w:val="00DC2AA6"/>
    <w:rsid w:val="00E62419"/>
    <w:rsid w:val="00E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7B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2231" w:right="2236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69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7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969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7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vermont.gov/Floo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Tim.Cropley@vermont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FE83D144-77BE-4961-B26E-DCF0DCB3C480}"/>
</file>

<file path=customXml/itemProps2.xml><?xml version="1.0" encoding="utf-8"?>
<ds:datastoreItem xmlns:ds="http://schemas.openxmlformats.org/officeDocument/2006/customXml" ds:itemID="{B7E2B5B7-F97F-45FC-9689-C6B7EAC5E9B1}"/>
</file>

<file path=customXml/itemProps3.xml><?xml version="1.0" encoding="utf-8"?>
<ds:datastoreItem xmlns:ds="http://schemas.openxmlformats.org/officeDocument/2006/customXml" ds:itemID="{6BDBDC26-D56A-4DC2-BDFA-47541B12D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2023-07-18T16:09:00Z</dcterms:created>
  <dcterms:modified xsi:type="dcterms:W3CDTF">2023-07-20T13:00:00Z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