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511" w14:textId="77777777" w:rsidR="00F21994" w:rsidRPr="001F4E5A" w:rsidRDefault="00F21994">
      <w:pPr>
        <w:pStyle w:val="BodyText"/>
        <w:spacing w:before="2"/>
        <w:rPr>
          <w:sz w:val="12"/>
          <w:szCs w:val="20"/>
        </w:rPr>
      </w:pPr>
    </w:p>
    <w:p w14:paraId="5334761D" w14:textId="77777777" w:rsidR="00F21994" w:rsidRPr="001F4E5A" w:rsidRDefault="00000000" w:rsidP="001F4E5A">
      <w:pPr>
        <w:pStyle w:val="Title"/>
        <w:ind w:left="1134" w:right="1329"/>
        <w:rPr>
          <w:sz w:val="40"/>
          <w:szCs w:val="40"/>
        </w:rPr>
      </w:pPr>
      <w:bookmarkStart w:id="0" w:name="Public_Water_Notices"/>
      <w:bookmarkEnd w:id="0"/>
      <w:r w:rsidRPr="001F4E5A">
        <w:rPr>
          <w:color w:val="2F2F2F"/>
          <w:sz w:val="40"/>
          <w:szCs w:val="40"/>
          <w:lang w:bidi="so-SO"/>
        </w:rPr>
        <w:t>Ogaysiisyada ku saabsan Biyaha Dadweynuhu isticmaalo</w:t>
      </w:r>
    </w:p>
    <w:p w14:paraId="1EA427AE" w14:textId="77777777" w:rsidR="00F21994" w:rsidRPr="001F4E5A" w:rsidRDefault="00000000">
      <w:pPr>
        <w:pStyle w:val="BodyText"/>
        <w:spacing w:before="250"/>
        <w:ind w:left="100" w:right="100"/>
        <w:rPr>
          <w:sz w:val="20"/>
          <w:szCs w:val="20"/>
        </w:rPr>
      </w:pPr>
      <w:r w:rsidRPr="001F4E5A">
        <w:rPr>
          <w:color w:val="2F2F2F"/>
          <w:sz w:val="20"/>
          <w:szCs w:val="20"/>
          <w:lang w:bidi="so-SO"/>
        </w:rPr>
        <w:t>Haddii wakaaladaada biyaha ee dadweynaha lagu daro liiska Kulaylinta Biyaha ama Kuwa aan la Cabbayn, waa inaad ogaysiis ka heshaa wakaalada biyaha ogaysiiskaas oo uu ku jiro macluumaad gaar ah oo ku saabsan xaaladda iyo hagitaanada qaabka loo howlgalayo. Raac tilmaamaha lagugu siiyay ogaysiiska. Haddii aadan helin ogaysiis ama aad qabto su’aalo ku saaban biyahaaga, fadlan la xiriir wakaalada biyaha (ka eeg macluumaadka aad kala xiriirayso biilkaaga biyaha).</w:t>
      </w:r>
    </w:p>
    <w:p w14:paraId="1A92FC54" w14:textId="77777777" w:rsidR="00F21994" w:rsidRPr="001F4E5A" w:rsidRDefault="00F21994">
      <w:pPr>
        <w:pStyle w:val="BodyText"/>
        <w:spacing w:before="10"/>
        <w:rPr>
          <w:sz w:val="16"/>
          <w:szCs w:val="20"/>
        </w:rPr>
      </w:pPr>
    </w:p>
    <w:p w14:paraId="13E6EC40" w14:textId="3BF7E39D" w:rsidR="00F21994" w:rsidRPr="001F4E5A" w:rsidRDefault="00000000">
      <w:pPr>
        <w:pStyle w:val="BodyText"/>
        <w:ind w:left="100"/>
        <w:rPr>
          <w:sz w:val="20"/>
          <w:szCs w:val="20"/>
        </w:rPr>
      </w:pPr>
      <w:r w:rsidRPr="001F4E5A">
        <w:rPr>
          <w:color w:val="2F2F2F"/>
          <w:sz w:val="20"/>
          <w:szCs w:val="20"/>
          <w:lang w:bidi="so-SO"/>
        </w:rPr>
        <w:t xml:space="preserve">Waxaad sidoo kale ka eegi kartaa </w:t>
      </w:r>
      <w:hyperlink r:id="rId7">
        <w:r w:rsidRPr="001F4E5A">
          <w:rPr>
            <w:color w:val="0462C1"/>
            <w:sz w:val="20"/>
            <w:szCs w:val="20"/>
            <w:u w:val="single" w:color="0462C1"/>
            <w:lang w:bidi="so-SO"/>
          </w:rPr>
          <w:t>liiska Kulaylinta Biyaha Dadweynaha iyo Kuwa aan la cabbayn</w:t>
        </w:r>
        <w:r w:rsidRPr="001F4E5A">
          <w:rPr>
            <w:color w:val="0462C1"/>
            <w:sz w:val="20"/>
            <w:szCs w:val="20"/>
            <w:lang w:bidi="so-SO"/>
          </w:rPr>
          <w:t xml:space="preserve"> </w:t>
        </w:r>
      </w:hyperlink>
      <w:r w:rsidRPr="001F4E5A">
        <w:rPr>
          <w:color w:val="2F2F2F"/>
          <w:sz w:val="20"/>
          <w:szCs w:val="20"/>
          <w:lang w:bidi="so-SO"/>
        </w:rPr>
        <w:t>ee ay DEC ku siisay.</w:t>
      </w:r>
    </w:p>
    <w:p w14:paraId="1D01FC8A" w14:textId="3761ADFA" w:rsidR="00F21994" w:rsidRPr="001F4E5A" w:rsidRDefault="00F21994">
      <w:pPr>
        <w:pStyle w:val="BodyText"/>
        <w:spacing w:before="9"/>
        <w:rPr>
          <w:sz w:val="16"/>
          <w:szCs w:val="20"/>
        </w:rPr>
      </w:pPr>
    </w:p>
    <w:p w14:paraId="7041F0D4" w14:textId="395C2C82" w:rsidR="00F21994" w:rsidRPr="001F4E5A" w:rsidRDefault="001F4E5A">
      <w:pPr>
        <w:pStyle w:val="BodyText"/>
        <w:ind w:left="1001" w:right="294"/>
        <w:rPr>
          <w:sz w:val="20"/>
          <w:szCs w:val="20"/>
        </w:rPr>
      </w:pPr>
      <w:r w:rsidRPr="001F4E5A">
        <w:rPr>
          <w:noProof/>
          <w:sz w:val="20"/>
          <w:szCs w:val="20"/>
          <w:lang w:bidi="so-SO"/>
        </w:rPr>
        <w:drawing>
          <wp:anchor distT="0" distB="0" distL="0" distR="0" simplePos="0" relativeHeight="251659776" behindDoc="0" locked="0" layoutInCell="1" allowOverlap="1" wp14:anchorId="63C99448" wp14:editId="1F5290E9">
            <wp:simplePos x="0" y="0"/>
            <wp:positionH relativeFrom="page">
              <wp:posOffset>709295</wp:posOffset>
            </wp:positionH>
            <wp:positionV relativeFrom="paragraph">
              <wp:posOffset>16841</wp:posOffset>
            </wp:positionV>
            <wp:extent cx="413385" cy="365125"/>
            <wp:effectExtent l="0" t="0" r="5715" b="0"/>
            <wp:wrapNone/>
            <wp:docPr id="5" name="image3.png"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3385" cy="365125"/>
                    </a:xfrm>
                    <a:prstGeom prst="rect">
                      <a:avLst/>
                    </a:prstGeom>
                  </pic:spPr>
                </pic:pic>
              </a:graphicData>
            </a:graphic>
          </wp:anchor>
        </w:drawing>
      </w:r>
      <w:r w:rsidR="00000000" w:rsidRPr="001F4E5A">
        <w:rPr>
          <w:color w:val="2F2F2F"/>
          <w:sz w:val="20"/>
          <w:szCs w:val="20"/>
          <w:lang w:bidi="so-SO"/>
        </w:rPr>
        <w:t xml:space="preserve">“Kulaylinta Biyaha” waxay kuu ogolaanaysaa inaad biyaha isticmaasho kaddib marka aad u kulayliso qaab waafaqsan sida aad u isticmaalayso ee hoos ku qoran. </w:t>
      </w:r>
      <w:r>
        <w:rPr>
          <w:color w:val="2F2F2F"/>
          <w:sz w:val="20"/>
          <w:szCs w:val="20"/>
          <w:lang w:bidi="so-SO"/>
        </w:rPr>
        <w:br/>
      </w:r>
      <w:r w:rsidR="00000000" w:rsidRPr="001F4E5A">
        <w:rPr>
          <w:color w:val="2F2F2F"/>
          <w:sz w:val="20"/>
          <w:szCs w:val="20"/>
          <w:lang w:bidi="so-SO"/>
        </w:rPr>
        <w:t>“Ha Cabbin” micnaheedu waa inaadan biyaha u isticmaali karin isticmaaladan hoose.</w:t>
      </w:r>
    </w:p>
    <w:p w14:paraId="2CC0E5C9" w14:textId="77777777" w:rsidR="00F21994" w:rsidRPr="001F4E5A" w:rsidRDefault="00F21994">
      <w:pPr>
        <w:pStyle w:val="BodyText"/>
        <w:rPr>
          <w:sz w:val="17"/>
          <w:szCs w:val="20"/>
        </w:rPr>
      </w:pPr>
    </w:p>
    <w:p w14:paraId="7F3C11BA" w14:textId="77777777" w:rsidR="00F21994" w:rsidRPr="001F4E5A" w:rsidRDefault="00000000">
      <w:pPr>
        <w:pStyle w:val="Heading1"/>
        <w:rPr>
          <w:rFonts w:ascii="Arial MT" w:hAnsi="Arial MT"/>
          <w:sz w:val="24"/>
          <w:szCs w:val="22"/>
        </w:rPr>
      </w:pPr>
      <w:r w:rsidRPr="001F4E5A">
        <w:rPr>
          <w:color w:val="007940"/>
          <w:sz w:val="22"/>
          <w:szCs w:val="22"/>
          <w:lang w:bidi="so-SO"/>
        </w:rPr>
        <w:t>Waa maxay Ogaysiiska Kulaylinta Biyaha?</w:t>
      </w:r>
    </w:p>
    <w:p w14:paraId="3E81183D" w14:textId="77777777" w:rsidR="00F21994" w:rsidRPr="001F4E5A" w:rsidRDefault="00000000">
      <w:pPr>
        <w:spacing w:before="240"/>
        <w:ind w:left="100"/>
        <w:rPr>
          <w:sz w:val="20"/>
          <w:szCs w:val="18"/>
        </w:rPr>
      </w:pPr>
      <w:r w:rsidRPr="001F4E5A">
        <w:rPr>
          <w:b/>
          <w:color w:val="2F2F2F"/>
          <w:sz w:val="20"/>
          <w:szCs w:val="18"/>
          <w:lang w:bidi="so-SO"/>
        </w:rPr>
        <w:t>Ha cabbin biyaha adiga oo aan marka hore kulaylin.</w:t>
      </w:r>
      <w:r w:rsidRPr="001F4E5A">
        <w:rPr>
          <w:color w:val="2F2F2F"/>
          <w:sz w:val="20"/>
          <w:szCs w:val="18"/>
          <w:lang w:bidi="so-SO"/>
        </w:rPr>
        <w:t xml:space="preserve"> Biyaha la kulayliyay ama dhalada kujira waxaa loo adeegsan karaa:</w:t>
      </w:r>
    </w:p>
    <w:p w14:paraId="798BA5D0" w14:textId="77777777" w:rsidR="00F21994" w:rsidRPr="001F4E5A" w:rsidRDefault="00F21994">
      <w:pPr>
        <w:pStyle w:val="BodyText"/>
        <w:rPr>
          <w:sz w:val="8"/>
          <w:szCs w:val="20"/>
        </w:rPr>
      </w:pPr>
    </w:p>
    <w:p w14:paraId="7D650B9A" w14:textId="77777777" w:rsidR="00F21994" w:rsidRPr="001F4E5A" w:rsidRDefault="00F21994">
      <w:pPr>
        <w:rPr>
          <w:sz w:val="8"/>
          <w:szCs w:val="18"/>
        </w:rPr>
        <w:sectPr w:rsidR="00F21994" w:rsidRPr="001F4E5A">
          <w:headerReference w:type="default" r:id="rId9"/>
          <w:footerReference w:type="default" r:id="rId10"/>
          <w:type w:val="continuous"/>
          <w:pgSz w:w="12240" w:h="15840"/>
          <w:pgMar w:top="1560" w:right="1000" w:bottom="1220" w:left="980" w:header="720" w:footer="1036" w:gutter="0"/>
          <w:pgNumType w:start="1"/>
          <w:cols w:space="720"/>
        </w:sectPr>
      </w:pPr>
    </w:p>
    <w:p w14:paraId="287B1AA4" w14:textId="77777777" w:rsidR="00F21994" w:rsidRPr="001F4E5A" w:rsidRDefault="00000000">
      <w:pPr>
        <w:pStyle w:val="ListParagraph"/>
        <w:numPr>
          <w:ilvl w:val="0"/>
          <w:numId w:val="1"/>
        </w:numPr>
        <w:tabs>
          <w:tab w:val="left" w:pos="820"/>
          <w:tab w:val="left" w:pos="821"/>
        </w:tabs>
        <w:spacing w:before="100"/>
        <w:rPr>
          <w:sz w:val="20"/>
          <w:szCs w:val="18"/>
        </w:rPr>
      </w:pPr>
      <w:r w:rsidRPr="001F4E5A">
        <w:rPr>
          <w:color w:val="2F2F2F"/>
          <w:sz w:val="20"/>
          <w:szCs w:val="18"/>
          <w:lang w:bidi="so-SO"/>
        </w:rPr>
        <w:t>cabista</w:t>
      </w:r>
    </w:p>
    <w:p w14:paraId="15B9DD9F" w14:textId="77777777" w:rsidR="00F21994" w:rsidRPr="001F4E5A" w:rsidRDefault="00000000">
      <w:pPr>
        <w:pStyle w:val="ListParagraph"/>
        <w:numPr>
          <w:ilvl w:val="0"/>
          <w:numId w:val="1"/>
        </w:numPr>
        <w:tabs>
          <w:tab w:val="left" w:pos="820"/>
          <w:tab w:val="left" w:pos="821"/>
        </w:tabs>
        <w:rPr>
          <w:sz w:val="20"/>
          <w:szCs w:val="18"/>
        </w:rPr>
      </w:pPr>
      <w:r w:rsidRPr="001F4E5A">
        <w:rPr>
          <w:color w:val="2F2F2F"/>
          <w:sz w:val="20"/>
          <w:szCs w:val="18"/>
          <w:lang w:bidi="so-SO"/>
        </w:rPr>
        <w:t>karinta iyo diyaarinta cuntada</w:t>
      </w:r>
    </w:p>
    <w:p w14:paraId="1677E0A6" w14:textId="77777777" w:rsidR="00F21994" w:rsidRPr="001F4E5A" w:rsidRDefault="00000000">
      <w:pPr>
        <w:pStyle w:val="ListParagraph"/>
        <w:numPr>
          <w:ilvl w:val="0"/>
          <w:numId w:val="1"/>
        </w:numPr>
        <w:tabs>
          <w:tab w:val="left" w:pos="820"/>
          <w:tab w:val="left" w:pos="821"/>
        </w:tabs>
        <w:spacing w:before="1"/>
        <w:rPr>
          <w:sz w:val="20"/>
          <w:szCs w:val="18"/>
        </w:rPr>
      </w:pPr>
      <w:r w:rsidRPr="001F4E5A">
        <w:rPr>
          <w:color w:val="2F2F2F"/>
          <w:sz w:val="20"/>
          <w:szCs w:val="18"/>
          <w:lang w:bidi="so-SO"/>
        </w:rPr>
        <w:t>diyaarinta cabitaanka ama barafka</w:t>
      </w:r>
    </w:p>
    <w:p w14:paraId="0FF20983" w14:textId="77777777" w:rsidR="00F21994" w:rsidRPr="001F4E5A" w:rsidRDefault="00000000">
      <w:pPr>
        <w:pStyle w:val="ListParagraph"/>
        <w:numPr>
          <w:ilvl w:val="0"/>
          <w:numId w:val="1"/>
        </w:numPr>
        <w:tabs>
          <w:tab w:val="left" w:pos="820"/>
          <w:tab w:val="left" w:pos="821"/>
        </w:tabs>
        <w:rPr>
          <w:sz w:val="20"/>
          <w:szCs w:val="18"/>
        </w:rPr>
      </w:pPr>
      <w:r w:rsidRPr="001F4E5A">
        <w:rPr>
          <w:color w:val="2F2F2F"/>
          <w:sz w:val="20"/>
          <w:szCs w:val="18"/>
          <w:lang w:bidi="so-SO"/>
        </w:rPr>
        <w:t>cadayidda ilkaha</w:t>
      </w:r>
    </w:p>
    <w:p w14:paraId="5363ABD3" w14:textId="77777777" w:rsidR="00F21994" w:rsidRPr="001F4E5A" w:rsidRDefault="00000000">
      <w:pPr>
        <w:pStyle w:val="ListParagraph"/>
        <w:numPr>
          <w:ilvl w:val="0"/>
          <w:numId w:val="1"/>
        </w:numPr>
        <w:tabs>
          <w:tab w:val="left" w:pos="820"/>
          <w:tab w:val="left" w:pos="821"/>
        </w:tabs>
        <w:spacing w:before="100"/>
        <w:ind w:left="820"/>
        <w:rPr>
          <w:sz w:val="20"/>
          <w:szCs w:val="18"/>
        </w:rPr>
      </w:pPr>
      <w:r w:rsidRPr="001F4E5A">
        <w:rPr>
          <w:color w:val="2F2F2F"/>
          <w:sz w:val="20"/>
          <w:szCs w:val="18"/>
          <w:lang w:bidi="so-SO"/>
        </w:rPr>
        <w:br w:type="column"/>
      </w:r>
      <w:r w:rsidRPr="001F4E5A">
        <w:rPr>
          <w:color w:val="2F2F2F"/>
          <w:sz w:val="20"/>
          <w:szCs w:val="18"/>
          <w:lang w:bidi="so-SO"/>
        </w:rPr>
        <w:t>dhaqista saxamada</w:t>
      </w:r>
    </w:p>
    <w:p w14:paraId="31C39133" w14:textId="77777777" w:rsidR="00F21994" w:rsidRPr="001F4E5A" w:rsidRDefault="00000000">
      <w:pPr>
        <w:pStyle w:val="ListParagraph"/>
        <w:numPr>
          <w:ilvl w:val="0"/>
          <w:numId w:val="1"/>
        </w:numPr>
        <w:tabs>
          <w:tab w:val="left" w:pos="820"/>
          <w:tab w:val="left" w:pos="821"/>
        </w:tabs>
        <w:ind w:left="820"/>
        <w:rPr>
          <w:sz w:val="20"/>
          <w:szCs w:val="18"/>
        </w:rPr>
      </w:pPr>
      <w:r w:rsidRPr="001F4E5A">
        <w:rPr>
          <w:color w:val="2F2F2F"/>
          <w:sz w:val="20"/>
          <w:szCs w:val="18"/>
          <w:lang w:bidi="so-SO"/>
        </w:rPr>
        <w:t>diyaarinta cuntada caruurta/dhalooyinka</w:t>
      </w:r>
    </w:p>
    <w:p w14:paraId="36A6194F" w14:textId="77777777" w:rsidR="00F21994" w:rsidRPr="001F4E5A" w:rsidRDefault="00000000">
      <w:pPr>
        <w:pStyle w:val="ListParagraph"/>
        <w:numPr>
          <w:ilvl w:val="0"/>
          <w:numId w:val="1"/>
        </w:numPr>
        <w:tabs>
          <w:tab w:val="left" w:pos="820"/>
          <w:tab w:val="left" w:pos="821"/>
        </w:tabs>
        <w:spacing w:before="1" w:line="240" w:lineRule="auto"/>
        <w:ind w:left="820"/>
        <w:rPr>
          <w:sz w:val="20"/>
          <w:szCs w:val="18"/>
        </w:rPr>
      </w:pPr>
      <w:r w:rsidRPr="001F4E5A">
        <w:rPr>
          <w:color w:val="2F2F2F"/>
          <w:sz w:val="20"/>
          <w:szCs w:val="18"/>
          <w:lang w:bidi="so-SO"/>
        </w:rPr>
        <w:t>dhaqista miraha iyo qudaarta</w:t>
      </w:r>
    </w:p>
    <w:p w14:paraId="1D25C5FE" w14:textId="77777777" w:rsidR="00F21994" w:rsidRPr="001F4E5A" w:rsidRDefault="00F21994">
      <w:pPr>
        <w:rPr>
          <w:sz w:val="20"/>
          <w:szCs w:val="18"/>
        </w:rPr>
        <w:sectPr w:rsidR="00F21994" w:rsidRPr="001F4E5A">
          <w:type w:val="continuous"/>
          <w:pgSz w:w="12240" w:h="15840"/>
          <w:pgMar w:top="1560" w:right="1000" w:bottom="1220" w:left="980" w:header="720" w:footer="720" w:gutter="0"/>
          <w:cols w:num="2" w:space="720" w:equalWidth="0">
            <w:col w:w="3973" w:space="1430"/>
            <w:col w:w="4857"/>
          </w:cols>
        </w:sectPr>
      </w:pPr>
    </w:p>
    <w:p w14:paraId="4D295007" w14:textId="77777777" w:rsidR="00F21994" w:rsidRPr="001F4E5A" w:rsidRDefault="00F21994">
      <w:pPr>
        <w:pStyle w:val="BodyText"/>
        <w:rPr>
          <w:sz w:val="16"/>
          <w:szCs w:val="20"/>
        </w:rPr>
      </w:pPr>
    </w:p>
    <w:p w14:paraId="44F00392" w14:textId="77777777" w:rsidR="00F21994" w:rsidRPr="001F4E5A" w:rsidRDefault="00F21994">
      <w:pPr>
        <w:pStyle w:val="BodyText"/>
        <w:rPr>
          <w:sz w:val="13"/>
          <w:szCs w:val="20"/>
        </w:rPr>
      </w:pPr>
    </w:p>
    <w:p w14:paraId="46C5C883" w14:textId="77777777" w:rsidR="00F21994" w:rsidRPr="001F4E5A" w:rsidRDefault="00000000">
      <w:pPr>
        <w:pStyle w:val="BodyText"/>
        <w:spacing w:before="92"/>
        <w:ind w:left="100" w:right="294"/>
        <w:rPr>
          <w:sz w:val="20"/>
          <w:szCs w:val="20"/>
        </w:rPr>
      </w:pPr>
      <w:r w:rsidRPr="001F4E5A">
        <w:rPr>
          <w:color w:val="2F2F2F"/>
          <w:sz w:val="20"/>
          <w:szCs w:val="20"/>
          <w:lang w:bidi="so-SO"/>
        </w:rPr>
        <w:t>Karkari biyaha dhammaantood, Ha karkaraan biyuhu hal daqiiqad, kaddibna qabooji kahor inta aadan isticmaalin, ama isticmaal biyaha dhalada kujira. Kulaylintu waxay dilaysaa bakteeriyada iyo nooleyaasha kale ee kujira biyaha.</w:t>
      </w:r>
    </w:p>
    <w:p w14:paraId="2CAA2694" w14:textId="77777777" w:rsidR="00F21994" w:rsidRPr="001F4E5A" w:rsidRDefault="00F21994">
      <w:pPr>
        <w:pStyle w:val="BodyText"/>
        <w:spacing w:before="8"/>
        <w:rPr>
          <w:sz w:val="16"/>
          <w:szCs w:val="20"/>
        </w:rPr>
      </w:pPr>
    </w:p>
    <w:p w14:paraId="1696BF34" w14:textId="77777777" w:rsidR="00F21994" w:rsidRPr="001F4E5A" w:rsidRDefault="00000000">
      <w:pPr>
        <w:pStyle w:val="BodyText"/>
        <w:spacing w:before="1"/>
        <w:ind w:left="100"/>
        <w:rPr>
          <w:sz w:val="20"/>
          <w:szCs w:val="20"/>
        </w:rPr>
      </w:pPr>
      <w:r w:rsidRPr="001F4E5A">
        <w:rPr>
          <w:color w:val="2F2F2F"/>
          <w:sz w:val="20"/>
          <w:szCs w:val="20"/>
          <w:lang w:bidi="so-SO"/>
        </w:rPr>
        <w:t>Waxaad isticmaali kartaa biyo aan la kulaylin si aad u biyo raaciso suuliga, qabayska iyo gacmadhaqashada.</w:t>
      </w:r>
    </w:p>
    <w:p w14:paraId="3031F3A6" w14:textId="77777777" w:rsidR="00F21994" w:rsidRPr="001F4E5A" w:rsidRDefault="00F21994">
      <w:pPr>
        <w:pStyle w:val="BodyText"/>
        <w:spacing w:before="8"/>
        <w:rPr>
          <w:sz w:val="16"/>
          <w:szCs w:val="20"/>
        </w:rPr>
      </w:pPr>
    </w:p>
    <w:p w14:paraId="075D0545" w14:textId="77777777" w:rsidR="00F21994" w:rsidRPr="001F4E5A" w:rsidRDefault="00000000">
      <w:pPr>
        <w:pStyle w:val="BodyText"/>
        <w:spacing w:before="1" w:line="242" w:lineRule="auto"/>
        <w:ind w:left="100" w:right="155"/>
        <w:rPr>
          <w:sz w:val="20"/>
          <w:szCs w:val="20"/>
        </w:rPr>
      </w:pPr>
      <w:r w:rsidRPr="001F4E5A">
        <w:rPr>
          <w:color w:val="2F2F2F"/>
          <w:sz w:val="20"/>
          <w:szCs w:val="20"/>
          <w:lang w:bidi="so-SO"/>
        </w:rPr>
        <w:t>Dadka difaacooda jirku aadka u hooseeyo, caruurta dhallaanka ah, iyo qaar kamid ah dadka da’da ah ayaa khatar badan kujiri kara. Dadkanu waa inay bixiyeyaashooda daryeelka caafimaadka ka raadsadaan talo ku saabsan biyaha la cabo.</w:t>
      </w:r>
    </w:p>
    <w:p w14:paraId="169FD301" w14:textId="77777777" w:rsidR="00F21994" w:rsidRPr="001F4E5A" w:rsidRDefault="00F21994">
      <w:pPr>
        <w:pStyle w:val="BodyText"/>
        <w:spacing w:before="6"/>
        <w:rPr>
          <w:sz w:val="16"/>
          <w:szCs w:val="20"/>
        </w:rPr>
      </w:pPr>
    </w:p>
    <w:p w14:paraId="0C6E83EA" w14:textId="77777777" w:rsidR="00F21994" w:rsidRPr="001F4E5A" w:rsidRDefault="00000000">
      <w:pPr>
        <w:pStyle w:val="Heading1"/>
        <w:rPr>
          <w:rFonts w:ascii="Arial MT" w:hAnsi="Arial MT"/>
          <w:sz w:val="24"/>
          <w:szCs w:val="22"/>
        </w:rPr>
      </w:pPr>
      <w:r w:rsidRPr="001F4E5A">
        <w:rPr>
          <w:color w:val="007940"/>
          <w:sz w:val="22"/>
          <w:szCs w:val="22"/>
          <w:lang w:bidi="so-SO"/>
        </w:rPr>
        <w:t>Waa maxay Ogaysiiska Ha Cabbin?</w:t>
      </w:r>
    </w:p>
    <w:p w14:paraId="06C7647B" w14:textId="77777777" w:rsidR="00F21994" w:rsidRPr="001F4E5A" w:rsidRDefault="00000000">
      <w:pPr>
        <w:spacing w:before="236"/>
        <w:ind w:left="100"/>
        <w:rPr>
          <w:sz w:val="20"/>
          <w:szCs w:val="18"/>
        </w:rPr>
      </w:pPr>
      <w:r w:rsidRPr="001F4E5A">
        <w:rPr>
          <w:b/>
          <w:color w:val="2F2F2F"/>
          <w:sz w:val="20"/>
          <w:szCs w:val="18"/>
          <w:lang w:bidi="so-SO"/>
        </w:rPr>
        <w:t>Ha cabbin biyaha, ha kulaylin biyaha.</w:t>
      </w:r>
      <w:r w:rsidRPr="001F4E5A">
        <w:rPr>
          <w:color w:val="2F2F2F"/>
          <w:sz w:val="20"/>
          <w:szCs w:val="18"/>
          <w:lang w:bidi="so-SO"/>
        </w:rPr>
        <w:t xml:space="preserve"> Biyaha dhalada kujira waxaa loo adeegsan karaa:</w:t>
      </w:r>
    </w:p>
    <w:p w14:paraId="2A666634" w14:textId="77777777" w:rsidR="00F21994" w:rsidRPr="001F4E5A" w:rsidRDefault="00F21994">
      <w:pPr>
        <w:pStyle w:val="BodyText"/>
        <w:rPr>
          <w:sz w:val="8"/>
          <w:szCs w:val="20"/>
        </w:rPr>
      </w:pPr>
    </w:p>
    <w:p w14:paraId="356B901D" w14:textId="77777777" w:rsidR="00F21994" w:rsidRPr="001F4E5A" w:rsidRDefault="00F21994">
      <w:pPr>
        <w:rPr>
          <w:sz w:val="8"/>
          <w:szCs w:val="18"/>
        </w:rPr>
        <w:sectPr w:rsidR="00F21994" w:rsidRPr="001F4E5A">
          <w:type w:val="continuous"/>
          <w:pgSz w:w="12240" w:h="15840"/>
          <w:pgMar w:top="1560" w:right="1000" w:bottom="1220" w:left="980" w:header="720" w:footer="720" w:gutter="0"/>
          <w:cols w:space="720"/>
        </w:sectPr>
      </w:pPr>
    </w:p>
    <w:p w14:paraId="7A847D5A" w14:textId="77777777" w:rsidR="00F21994" w:rsidRPr="001F4E5A" w:rsidRDefault="00000000">
      <w:pPr>
        <w:pStyle w:val="ListParagraph"/>
        <w:numPr>
          <w:ilvl w:val="0"/>
          <w:numId w:val="1"/>
        </w:numPr>
        <w:tabs>
          <w:tab w:val="left" w:pos="820"/>
          <w:tab w:val="left" w:pos="821"/>
        </w:tabs>
        <w:spacing w:before="100" w:line="240" w:lineRule="auto"/>
        <w:rPr>
          <w:sz w:val="20"/>
          <w:szCs w:val="18"/>
        </w:rPr>
      </w:pPr>
      <w:r w:rsidRPr="001F4E5A">
        <w:rPr>
          <w:color w:val="2F2F2F"/>
          <w:sz w:val="20"/>
          <w:szCs w:val="18"/>
          <w:lang w:bidi="so-SO"/>
        </w:rPr>
        <w:t>cabista</w:t>
      </w:r>
    </w:p>
    <w:p w14:paraId="47C9D736" w14:textId="77777777" w:rsidR="00F21994" w:rsidRPr="001F4E5A" w:rsidRDefault="00000000">
      <w:pPr>
        <w:pStyle w:val="ListParagraph"/>
        <w:numPr>
          <w:ilvl w:val="0"/>
          <w:numId w:val="1"/>
        </w:numPr>
        <w:tabs>
          <w:tab w:val="left" w:pos="820"/>
          <w:tab w:val="left" w:pos="821"/>
        </w:tabs>
        <w:spacing w:before="1"/>
        <w:rPr>
          <w:sz w:val="20"/>
          <w:szCs w:val="18"/>
        </w:rPr>
      </w:pPr>
      <w:r w:rsidRPr="001F4E5A">
        <w:rPr>
          <w:color w:val="2F2F2F"/>
          <w:sz w:val="20"/>
          <w:szCs w:val="18"/>
          <w:lang w:bidi="so-SO"/>
        </w:rPr>
        <w:t>karinta iyo diyaarinta cuntada</w:t>
      </w:r>
    </w:p>
    <w:p w14:paraId="255213A7" w14:textId="77777777" w:rsidR="00F21994" w:rsidRPr="001F4E5A" w:rsidRDefault="00000000">
      <w:pPr>
        <w:pStyle w:val="ListParagraph"/>
        <w:numPr>
          <w:ilvl w:val="0"/>
          <w:numId w:val="1"/>
        </w:numPr>
        <w:tabs>
          <w:tab w:val="left" w:pos="820"/>
          <w:tab w:val="left" w:pos="821"/>
        </w:tabs>
        <w:rPr>
          <w:sz w:val="20"/>
          <w:szCs w:val="18"/>
        </w:rPr>
      </w:pPr>
      <w:r w:rsidRPr="001F4E5A">
        <w:rPr>
          <w:color w:val="2F2F2F"/>
          <w:sz w:val="20"/>
          <w:szCs w:val="18"/>
          <w:lang w:bidi="so-SO"/>
        </w:rPr>
        <w:t>diyaarinta cabitaanka ama barafka</w:t>
      </w:r>
    </w:p>
    <w:p w14:paraId="58C8A9C2" w14:textId="77777777" w:rsidR="00F21994" w:rsidRPr="001F4E5A" w:rsidRDefault="00000000">
      <w:pPr>
        <w:pStyle w:val="ListParagraph"/>
        <w:numPr>
          <w:ilvl w:val="0"/>
          <w:numId w:val="1"/>
        </w:numPr>
        <w:tabs>
          <w:tab w:val="left" w:pos="820"/>
          <w:tab w:val="left" w:pos="821"/>
        </w:tabs>
        <w:spacing w:before="1" w:line="240" w:lineRule="auto"/>
        <w:rPr>
          <w:sz w:val="20"/>
          <w:szCs w:val="18"/>
        </w:rPr>
      </w:pPr>
      <w:r w:rsidRPr="001F4E5A">
        <w:rPr>
          <w:color w:val="2F2F2F"/>
          <w:sz w:val="20"/>
          <w:szCs w:val="18"/>
          <w:lang w:bidi="so-SO"/>
        </w:rPr>
        <w:t>cadayidda ilkaha</w:t>
      </w:r>
    </w:p>
    <w:p w14:paraId="25256B3E" w14:textId="77777777" w:rsidR="00F21994" w:rsidRPr="001F4E5A" w:rsidRDefault="00000000">
      <w:pPr>
        <w:pStyle w:val="ListParagraph"/>
        <w:numPr>
          <w:ilvl w:val="0"/>
          <w:numId w:val="1"/>
        </w:numPr>
        <w:tabs>
          <w:tab w:val="left" w:pos="820"/>
          <w:tab w:val="left" w:pos="821"/>
        </w:tabs>
        <w:spacing w:before="100" w:line="240" w:lineRule="auto"/>
        <w:ind w:left="820"/>
        <w:rPr>
          <w:sz w:val="20"/>
          <w:szCs w:val="18"/>
        </w:rPr>
      </w:pPr>
      <w:r w:rsidRPr="001F4E5A">
        <w:rPr>
          <w:color w:val="2F2F2F"/>
          <w:sz w:val="20"/>
          <w:szCs w:val="18"/>
          <w:lang w:bidi="so-SO"/>
        </w:rPr>
        <w:br w:type="column"/>
      </w:r>
      <w:r w:rsidRPr="001F4E5A">
        <w:rPr>
          <w:color w:val="2F2F2F"/>
          <w:sz w:val="20"/>
          <w:szCs w:val="18"/>
          <w:lang w:bidi="so-SO"/>
        </w:rPr>
        <w:t>dhaqista saxamada</w:t>
      </w:r>
    </w:p>
    <w:p w14:paraId="278FF55A" w14:textId="77777777" w:rsidR="00F21994" w:rsidRPr="001F4E5A" w:rsidRDefault="00000000">
      <w:pPr>
        <w:pStyle w:val="ListParagraph"/>
        <w:numPr>
          <w:ilvl w:val="0"/>
          <w:numId w:val="1"/>
        </w:numPr>
        <w:tabs>
          <w:tab w:val="left" w:pos="820"/>
          <w:tab w:val="left" w:pos="821"/>
        </w:tabs>
        <w:spacing w:before="1"/>
        <w:ind w:left="820"/>
        <w:rPr>
          <w:sz w:val="20"/>
          <w:szCs w:val="18"/>
        </w:rPr>
      </w:pPr>
      <w:r w:rsidRPr="001F4E5A">
        <w:rPr>
          <w:color w:val="2F2F2F"/>
          <w:sz w:val="20"/>
          <w:szCs w:val="18"/>
          <w:lang w:bidi="so-SO"/>
        </w:rPr>
        <w:t>diyaarinta cuntada caruurta/dhalooyinka</w:t>
      </w:r>
    </w:p>
    <w:p w14:paraId="58C450A4" w14:textId="77777777" w:rsidR="00F21994" w:rsidRPr="001F4E5A" w:rsidRDefault="00000000">
      <w:pPr>
        <w:pStyle w:val="ListParagraph"/>
        <w:numPr>
          <w:ilvl w:val="0"/>
          <w:numId w:val="1"/>
        </w:numPr>
        <w:tabs>
          <w:tab w:val="left" w:pos="820"/>
          <w:tab w:val="left" w:pos="821"/>
        </w:tabs>
        <w:ind w:left="820"/>
        <w:rPr>
          <w:sz w:val="20"/>
          <w:szCs w:val="18"/>
        </w:rPr>
      </w:pPr>
      <w:r w:rsidRPr="001F4E5A">
        <w:rPr>
          <w:color w:val="2F2F2F"/>
          <w:sz w:val="20"/>
          <w:szCs w:val="18"/>
          <w:lang w:bidi="so-SO"/>
        </w:rPr>
        <w:t>dhaqista miraha iyo qudaarta</w:t>
      </w:r>
    </w:p>
    <w:p w14:paraId="7E568056" w14:textId="77777777" w:rsidR="00F21994" w:rsidRPr="001F4E5A" w:rsidRDefault="00F21994">
      <w:pPr>
        <w:spacing w:line="292" w:lineRule="exact"/>
        <w:rPr>
          <w:sz w:val="20"/>
          <w:szCs w:val="18"/>
        </w:rPr>
        <w:sectPr w:rsidR="00F21994" w:rsidRPr="001F4E5A">
          <w:type w:val="continuous"/>
          <w:pgSz w:w="12240" w:h="15840"/>
          <w:pgMar w:top="1560" w:right="1000" w:bottom="1220" w:left="980" w:header="720" w:footer="720" w:gutter="0"/>
          <w:cols w:num="2" w:space="720" w:equalWidth="0">
            <w:col w:w="3973" w:space="1430"/>
            <w:col w:w="4857"/>
          </w:cols>
        </w:sectPr>
      </w:pPr>
    </w:p>
    <w:p w14:paraId="57865E80" w14:textId="77777777" w:rsidR="00F21994" w:rsidRPr="001F4E5A" w:rsidRDefault="00F21994">
      <w:pPr>
        <w:pStyle w:val="BodyText"/>
        <w:rPr>
          <w:sz w:val="16"/>
          <w:szCs w:val="20"/>
        </w:rPr>
      </w:pPr>
    </w:p>
    <w:p w14:paraId="58E426B2" w14:textId="77777777" w:rsidR="00F21994" w:rsidRPr="001F4E5A" w:rsidRDefault="00F21994">
      <w:pPr>
        <w:pStyle w:val="BodyText"/>
        <w:spacing w:before="7"/>
        <w:rPr>
          <w:sz w:val="12"/>
          <w:szCs w:val="20"/>
        </w:rPr>
      </w:pPr>
    </w:p>
    <w:p w14:paraId="43AD5E78" w14:textId="77777777" w:rsidR="00F21994" w:rsidRPr="001F4E5A" w:rsidRDefault="00000000">
      <w:pPr>
        <w:pStyle w:val="BodyText"/>
        <w:spacing w:before="92" w:line="242" w:lineRule="auto"/>
        <w:ind w:left="100" w:right="401"/>
        <w:rPr>
          <w:sz w:val="20"/>
          <w:szCs w:val="20"/>
        </w:rPr>
      </w:pPr>
      <w:r w:rsidRPr="001F4E5A">
        <w:rPr>
          <w:color w:val="2F2F2F"/>
          <w:sz w:val="20"/>
          <w:szCs w:val="20"/>
          <w:lang w:bidi="so-SO"/>
        </w:rPr>
        <w:t>Isticmaal biyo kaaga yimaada il kale oo aad ka helayso biyo kugu filan oo tayadii la rabay leh ama istimcaal biyaha dhalada ku jira. Ha kulaylin biyahaaga. Kulaylinta xad-dhaafka ah waxay sababi kartaa in qaar kamid ah wasakhdu is aruursato.</w:t>
      </w:r>
    </w:p>
    <w:p w14:paraId="6D0DF955" w14:textId="77777777" w:rsidR="00F21994" w:rsidRPr="001F4E5A" w:rsidRDefault="00F21994">
      <w:pPr>
        <w:spacing w:line="242" w:lineRule="auto"/>
        <w:rPr>
          <w:sz w:val="18"/>
          <w:szCs w:val="18"/>
        </w:rPr>
        <w:sectPr w:rsidR="00F21994" w:rsidRPr="001F4E5A">
          <w:type w:val="continuous"/>
          <w:pgSz w:w="12240" w:h="15840"/>
          <w:pgMar w:top="1560" w:right="1000" w:bottom="1220" w:left="980" w:header="720" w:footer="720" w:gutter="0"/>
          <w:cols w:space="720"/>
        </w:sectPr>
      </w:pPr>
    </w:p>
    <w:p w14:paraId="4C23269E" w14:textId="77777777" w:rsidR="00F21994" w:rsidRPr="001F4E5A" w:rsidRDefault="00F21994">
      <w:pPr>
        <w:pStyle w:val="BodyText"/>
        <w:rPr>
          <w:sz w:val="12"/>
          <w:szCs w:val="20"/>
        </w:rPr>
      </w:pPr>
    </w:p>
    <w:p w14:paraId="7B8D553C" w14:textId="77777777" w:rsidR="00F21994" w:rsidRPr="001F4E5A" w:rsidRDefault="00000000">
      <w:pPr>
        <w:pStyle w:val="BodyText"/>
        <w:spacing w:before="92"/>
        <w:ind w:left="100"/>
        <w:rPr>
          <w:sz w:val="20"/>
          <w:szCs w:val="20"/>
        </w:rPr>
      </w:pPr>
      <w:r w:rsidRPr="001F4E5A">
        <w:rPr>
          <w:color w:val="2F2F2F"/>
          <w:sz w:val="20"/>
          <w:szCs w:val="20"/>
          <w:lang w:bidi="so-SO"/>
        </w:rPr>
        <w:t>Waxaad u isticmaali kartaa biyaha aan la karin biyo raacinta suuliga, qabayska iyo gacmadhaqashada.</w:t>
      </w:r>
    </w:p>
    <w:p w14:paraId="780BD6D4" w14:textId="77777777" w:rsidR="00F21994" w:rsidRPr="001F4E5A" w:rsidRDefault="00F21994">
      <w:pPr>
        <w:pStyle w:val="BodyText"/>
        <w:spacing w:before="9"/>
        <w:rPr>
          <w:sz w:val="16"/>
          <w:szCs w:val="20"/>
        </w:rPr>
      </w:pPr>
    </w:p>
    <w:p w14:paraId="793D82EA" w14:textId="77777777" w:rsidR="00F21994" w:rsidRPr="001F4E5A" w:rsidRDefault="00000000">
      <w:pPr>
        <w:pStyle w:val="BodyText"/>
        <w:spacing w:before="1"/>
        <w:ind w:left="100" w:right="159"/>
        <w:rPr>
          <w:sz w:val="20"/>
          <w:szCs w:val="20"/>
        </w:rPr>
      </w:pPr>
      <w:r w:rsidRPr="001F4E5A">
        <w:rPr>
          <w:color w:val="2F2F2F"/>
          <w:sz w:val="20"/>
          <w:szCs w:val="20"/>
          <w:lang w:bidi="so-SO"/>
        </w:rPr>
        <w:t>Dadka difaacooda jirku aadka u hooseeyo, caruurta dhallaanka ah, iyo qaar kamid ah dadka da’da ah ayaa khatar badan kujiri kara. Dadkanu waa inay bixiyeyaashooda daryeelka caafimaadka ka raadsadaan talo ku saabsan biyaha la cabo.</w:t>
      </w:r>
    </w:p>
    <w:p w14:paraId="47D44D9C" w14:textId="77777777" w:rsidR="00F21994" w:rsidRPr="001F4E5A" w:rsidRDefault="00F21994">
      <w:pPr>
        <w:pStyle w:val="BodyText"/>
        <w:spacing w:before="8"/>
        <w:rPr>
          <w:sz w:val="16"/>
          <w:szCs w:val="20"/>
        </w:rPr>
      </w:pPr>
    </w:p>
    <w:p w14:paraId="36B2243A" w14:textId="77777777" w:rsidR="00F21994" w:rsidRPr="001F4E5A" w:rsidRDefault="00000000">
      <w:pPr>
        <w:ind w:left="100"/>
        <w:rPr>
          <w:b/>
          <w:sz w:val="14"/>
          <w:szCs w:val="18"/>
        </w:rPr>
      </w:pPr>
      <w:r w:rsidRPr="001F4E5A">
        <w:rPr>
          <w:b/>
          <w:color w:val="2F2F2F"/>
          <w:sz w:val="14"/>
          <w:szCs w:val="18"/>
          <w:lang w:bidi="so-SO"/>
        </w:rPr>
        <w:t>Ogaysiiska Kahortagga Cunsurinimada:</w:t>
      </w:r>
    </w:p>
    <w:p w14:paraId="6B2494A4" w14:textId="77777777" w:rsidR="00F21994" w:rsidRPr="001F4E5A" w:rsidRDefault="00000000">
      <w:pPr>
        <w:spacing w:before="3"/>
        <w:ind w:left="100" w:right="157"/>
        <w:rPr>
          <w:sz w:val="14"/>
          <w:szCs w:val="18"/>
        </w:rPr>
      </w:pPr>
      <w:r w:rsidRPr="001F4E5A">
        <w:rPr>
          <w:color w:val="2F2F2F"/>
          <w:sz w:val="14"/>
          <w:szCs w:val="18"/>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75675408" w14:textId="77777777" w:rsidR="00F21994" w:rsidRPr="001F4E5A" w:rsidRDefault="00F21994">
      <w:pPr>
        <w:pStyle w:val="BodyText"/>
        <w:spacing w:before="9"/>
        <w:rPr>
          <w:sz w:val="13"/>
          <w:szCs w:val="20"/>
        </w:rPr>
      </w:pPr>
    </w:p>
    <w:p w14:paraId="180FABDF" w14:textId="77777777" w:rsidR="00F21994" w:rsidRPr="001F4E5A" w:rsidRDefault="00000000">
      <w:pPr>
        <w:ind w:left="100"/>
        <w:rPr>
          <w:b/>
          <w:sz w:val="14"/>
          <w:szCs w:val="18"/>
        </w:rPr>
      </w:pPr>
      <w:r w:rsidRPr="001F4E5A">
        <w:rPr>
          <w:b/>
          <w:color w:val="2F2F2F"/>
          <w:sz w:val="14"/>
          <w:szCs w:val="18"/>
          <w:lang w:bidi="so-SO"/>
        </w:rPr>
        <w:t>Ogeysiiska Helitaanka Luuqada:</w:t>
      </w:r>
    </w:p>
    <w:p w14:paraId="5DC3A283" w14:textId="77777777" w:rsidR="00F21994" w:rsidRDefault="00F21994" w:rsidP="0052595F">
      <w:pPr>
        <w:spacing w:before="3" w:line="268" w:lineRule="auto"/>
        <w:ind w:left="100"/>
        <w:rPr>
          <w:sz w:val="14"/>
          <w:szCs w:val="14"/>
        </w:rPr>
      </w:pPr>
    </w:p>
    <w:p w14:paraId="512D1A9F" w14:textId="353E5E59" w:rsidR="001F4E5A" w:rsidRPr="001F4E5A" w:rsidRDefault="001F4E5A" w:rsidP="0052595F">
      <w:pPr>
        <w:spacing w:before="3" w:line="268" w:lineRule="auto"/>
        <w:ind w:left="100"/>
        <w:rPr>
          <w:sz w:val="14"/>
          <w:szCs w:val="14"/>
        </w:rPr>
        <w:sectPr w:rsidR="001F4E5A" w:rsidRPr="001F4E5A">
          <w:pgSz w:w="12240" w:h="15840"/>
          <w:pgMar w:top="1560" w:right="1000" w:bottom="1220" w:left="980" w:header="720" w:footer="1036" w:gutter="0"/>
          <w:cols w:space="720"/>
        </w:sectPr>
      </w:pPr>
      <w:r w:rsidRPr="00AC4125">
        <w:rPr>
          <w:rFonts w:cs="Myanmar Text"/>
          <w:noProof/>
          <w:sz w:val="16"/>
          <w:szCs w:val="16"/>
          <w:cs/>
          <w:lang w:bidi="my-MM"/>
        </w:rPr>
        <w:drawing>
          <wp:inline distT="0" distB="0" distL="0" distR="0" wp14:anchorId="34B63F3E" wp14:editId="4EA50F3B">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1"/>
                    <a:stretch>
                      <a:fillRect/>
                    </a:stretch>
                  </pic:blipFill>
                  <pic:spPr>
                    <a:xfrm>
                      <a:off x="0" y="0"/>
                      <a:ext cx="6070600" cy="1234440"/>
                    </a:xfrm>
                    <a:prstGeom prst="rect">
                      <a:avLst/>
                    </a:prstGeom>
                  </pic:spPr>
                </pic:pic>
              </a:graphicData>
            </a:graphic>
          </wp:inline>
        </w:drawing>
      </w:r>
    </w:p>
    <w:p w14:paraId="36A14464" w14:textId="225D731C" w:rsidR="00F21994" w:rsidRPr="001F4E5A" w:rsidRDefault="00F21994" w:rsidP="0052595F">
      <w:pPr>
        <w:spacing w:before="3"/>
        <w:ind w:left="69"/>
        <w:rPr>
          <w:sz w:val="14"/>
          <w:szCs w:val="14"/>
        </w:rPr>
      </w:pPr>
    </w:p>
    <w:sectPr w:rsidR="00F21994" w:rsidRPr="001F4E5A">
      <w:type w:val="continuous"/>
      <w:pgSz w:w="12240" w:h="15840"/>
      <w:pgMar w:top="1560" w:right="1000" w:bottom="1220" w:left="980" w:header="720" w:footer="720" w:gutter="0"/>
      <w:cols w:num="3" w:space="720" w:equalWidth="0">
        <w:col w:w="6523" w:space="40"/>
        <w:col w:w="440" w:space="39"/>
        <w:col w:w="3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6F47" w14:textId="77777777" w:rsidR="00A15C88" w:rsidRDefault="00A15C88">
      <w:r>
        <w:separator/>
      </w:r>
    </w:p>
  </w:endnote>
  <w:endnote w:type="continuationSeparator" w:id="0">
    <w:p w14:paraId="737376EF" w14:textId="77777777" w:rsidR="00A15C88" w:rsidRDefault="00A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855" w14:textId="77777777" w:rsidR="00F21994" w:rsidRDefault="00000000">
    <w:pPr>
      <w:pStyle w:val="BodyText"/>
      <w:spacing w:line="14" w:lineRule="auto"/>
      <w:rPr>
        <w:sz w:val="20"/>
      </w:rPr>
    </w:pPr>
    <w:r>
      <w:rPr>
        <w:noProof/>
        <w:lang w:bidi="so-SO"/>
      </w:rPr>
      <w:drawing>
        <wp:anchor distT="0" distB="0" distL="0" distR="0" simplePos="0" relativeHeight="251658240" behindDoc="1" locked="0" layoutInCell="1" allowOverlap="1" wp14:anchorId="09E19B7F" wp14:editId="2F171CF9">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so-SO"/>
      </w:rPr>
      <w:pict w14:anchorId="24BF3B06">
        <v:shapetype id="_x0000_t202" coordsize="21600,21600" o:spt="202" path="m,l,21600r21600,l21600,xe">
          <v:stroke joinstyle="miter"/>
          <v:path gradientshapeok="t" o:connecttype="rect"/>
        </v:shapetype>
        <v:shape id="_x0000_s1026" type="#_x0000_t202" style="position:absolute;margin-left:53.05pt;margin-top:738.9pt;width:105.7pt;height:15.45pt;z-index:-15791616;mso-position-horizontal-relative:page;mso-position-vertical-relative:page" filled="f" stroked="f">
          <v:textbox inset="0,0,0,0">
            <w:txbxContent>
              <w:p w14:paraId="681F876B" w14:textId="77777777" w:rsidR="00F21994" w:rsidRDefault="00000000">
                <w:pPr>
                  <w:pStyle w:val="BodyText"/>
                  <w:spacing w:before="12"/>
                  <w:ind w:left="20"/>
                </w:pPr>
                <w:r>
                  <w:rPr>
                    <w:color w:val="2F2F2F"/>
                    <w:lang w:bidi="so-SO"/>
                  </w:rPr>
                  <w:t>Wax laga baddalay: 7/15/2023</w:t>
                </w:r>
              </w:p>
            </w:txbxContent>
          </v:textbox>
          <w10:wrap anchorx="page" anchory="page"/>
        </v:shape>
      </w:pict>
    </w:r>
    <w:r>
      <w:rPr>
        <w:noProof/>
        <w:lang w:bidi="so-SO"/>
      </w:rPr>
      <w:pict w14:anchorId="5748225B">
        <v:shape id="_x0000_s1025" type="#_x0000_t202" style="position:absolute;margin-left:288.15pt;margin-top:738.9pt;width:36.95pt;height:15.45pt;z-index:-15791104;mso-position-horizontal-relative:page;mso-position-vertical-relative:page" filled="f" stroked="f">
          <v:textbox inset="0,0,0,0">
            <w:txbxContent>
              <w:p w14:paraId="00F9D5A3" w14:textId="77777777" w:rsidR="00F21994" w:rsidRDefault="00000000">
                <w:pPr>
                  <w:pStyle w:val="BodyText"/>
                  <w:spacing w:before="12"/>
                  <w:ind w:left="60"/>
                </w:pPr>
                <w:r>
                  <w:rPr>
                    <w:lang w:bidi="so-SO"/>
                  </w:rPr>
                  <w:fldChar w:fldCharType="begin"/>
                </w:r>
                <w:r>
                  <w:rPr>
                    <w:color w:val="2F2F2F"/>
                    <w:lang w:bidi="so-SO"/>
                  </w:rPr>
                  <w:instrText xml:space="preserve"> PAGE </w:instrText>
                </w:r>
                <w:r>
                  <w:rPr>
                    <w:lang w:bidi="so-SO"/>
                  </w:rPr>
                  <w:fldChar w:fldCharType="separate"/>
                </w:r>
                <w:r>
                  <w:rPr>
                    <w:lang w:bidi="so-SO"/>
                  </w:rPr>
                  <w:t>1</w:t>
                </w:r>
                <w:r>
                  <w:rPr>
                    <w:lang w:bidi="so-SO"/>
                  </w:rPr>
                  <w:fldChar w:fldCharType="end"/>
                </w:r>
                <w:r>
                  <w:rPr>
                    <w:color w:val="2F2F2F"/>
                    <w:lang w:bidi="so-SO"/>
                  </w:rPr>
                  <w:t xml:space="preserve"> ee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400F" w14:textId="77777777" w:rsidR="00A15C88" w:rsidRDefault="00A15C88">
      <w:r>
        <w:separator/>
      </w:r>
    </w:p>
  </w:footnote>
  <w:footnote w:type="continuationSeparator" w:id="0">
    <w:p w14:paraId="04C3CEA1" w14:textId="77777777" w:rsidR="00A15C88" w:rsidRDefault="00A1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4E" w14:textId="53E01C62" w:rsidR="00F21994" w:rsidRDefault="001F4E5A">
    <w:pPr>
      <w:pStyle w:val="BodyText"/>
      <w:spacing w:line="14" w:lineRule="auto"/>
      <w:rPr>
        <w:sz w:val="20"/>
      </w:rPr>
    </w:pPr>
    <w:r>
      <w:rPr>
        <w:lang w:bidi="so-SO"/>
      </w:rPr>
      <w:pict w14:anchorId="3590AA4A">
        <v:shapetype id="_x0000_t202" coordsize="21600,21600" o:spt="202" path="m,l,21600r21600,l21600,xe">
          <v:stroke joinstyle="miter"/>
          <v:path gradientshapeok="t" o:connecttype="rect"/>
        </v:shapetype>
        <v:shape id="_x0000_s1027" type="#_x0000_t202" style="position:absolute;margin-left:83.05pt;margin-top:35.4pt;width:316.35pt;height:29.2pt;z-index:-15792640;mso-position-horizontal-relative:page;mso-position-vertical-relative:page" filled="f" stroked="f">
          <v:textbox inset="0,0,0,0">
            <w:txbxContent>
              <w:p w14:paraId="055ADA59" w14:textId="77777777" w:rsidR="00F21994" w:rsidRDefault="00000000">
                <w:pPr>
                  <w:pStyle w:val="BodyText"/>
                  <w:spacing w:before="12" w:line="275" w:lineRule="exact"/>
                  <w:ind w:left="20"/>
                </w:pPr>
                <w:r>
                  <w:rPr>
                    <w:color w:val="2F2F2F"/>
                    <w:lang w:bidi="so-SO"/>
                  </w:rPr>
                  <w:t>Gobalka Vermont, Wakaalada Khayraadka Dabiiciga ah</w:t>
                </w:r>
              </w:p>
              <w:p w14:paraId="09774148" w14:textId="77777777" w:rsidR="00F21994" w:rsidRDefault="00000000">
                <w:pPr>
                  <w:spacing w:line="275" w:lineRule="exact"/>
                  <w:ind w:left="20"/>
                  <w:rPr>
                    <w:rFonts w:ascii="Arial"/>
                    <w:b/>
                    <w:sz w:val="24"/>
                  </w:rPr>
                </w:pPr>
                <w:r>
                  <w:rPr>
                    <w:b/>
                    <w:color w:val="2F2F2F"/>
                    <w:sz w:val="24"/>
                    <w:lang w:bidi="so-SO"/>
                  </w:rPr>
                  <w:t>Caawimooyinka Kasoo Kabashada Daadka</w:t>
                </w:r>
              </w:p>
            </w:txbxContent>
          </v:textbox>
          <w10:wrap anchorx="page" anchory="page"/>
        </v:shape>
      </w:pict>
    </w:r>
    <w:r w:rsidR="00000000">
      <w:rPr>
        <w:noProof/>
        <w:lang w:bidi="so-SO"/>
      </w:rPr>
      <w:drawing>
        <wp:anchor distT="0" distB="0" distL="0" distR="0" simplePos="0" relativeHeight="251657216" behindDoc="1" locked="0" layoutInCell="1" allowOverlap="1" wp14:anchorId="5A92B70B" wp14:editId="761915F2">
          <wp:simplePos x="0" y="0"/>
          <wp:positionH relativeFrom="page">
            <wp:posOffset>685800</wp:posOffset>
          </wp:positionH>
          <wp:positionV relativeFrom="page">
            <wp:posOffset>457212</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00000000">
      <w:rPr>
        <w:lang w:bidi="so-SO"/>
      </w:rPr>
      <w:pict w14:anchorId="0D3E996D">
        <v:shape id="_x0000_s1028" style="position:absolute;margin-left:54.05pt;margin-top:77.55pt;width:504.25pt;height:.5pt;z-index:-15793152;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EB"/>
    <w:multiLevelType w:val="hybridMultilevel"/>
    <w:tmpl w:val="A24CA838"/>
    <w:lvl w:ilvl="0" w:tplc="DE1ED632">
      <w:numFmt w:val="bullet"/>
      <w:lvlText w:val=""/>
      <w:lvlJc w:val="left"/>
      <w:pPr>
        <w:ind w:left="821" w:hanging="361"/>
      </w:pPr>
      <w:rPr>
        <w:rFonts w:ascii="Symbol" w:eastAsia="Symbol" w:hAnsi="Symbol" w:cs="Symbol" w:hint="default"/>
        <w:color w:val="2F2F2F"/>
        <w:w w:val="100"/>
        <w:sz w:val="24"/>
        <w:szCs w:val="24"/>
        <w:lang w:val="en-US" w:eastAsia="en-US" w:bidi="ar-SA"/>
      </w:rPr>
    </w:lvl>
    <w:lvl w:ilvl="1" w:tplc="C3E8226E">
      <w:numFmt w:val="bullet"/>
      <w:lvlText w:val="•"/>
      <w:lvlJc w:val="left"/>
      <w:pPr>
        <w:ind w:left="1135" w:hanging="361"/>
      </w:pPr>
      <w:rPr>
        <w:rFonts w:hint="default"/>
        <w:lang w:val="en-US" w:eastAsia="en-US" w:bidi="ar-SA"/>
      </w:rPr>
    </w:lvl>
    <w:lvl w:ilvl="2" w:tplc="16B8E572">
      <w:numFmt w:val="bullet"/>
      <w:lvlText w:val="•"/>
      <w:lvlJc w:val="left"/>
      <w:pPr>
        <w:ind w:left="1450" w:hanging="361"/>
      </w:pPr>
      <w:rPr>
        <w:rFonts w:hint="default"/>
        <w:lang w:val="en-US" w:eastAsia="en-US" w:bidi="ar-SA"/>
      </w:rPr>
    </w:lvl>
    <w:lvl w:ilvl="3" w:tplc="06263ACE">
      <w:numFmt w:val="bullet"/>
      <w:lvlText w:val="•"/>
      <w:lvlJc w:val="left"/>
      <w:pPr>
        <w:ind w:left="1765" w:hanging="361"/>
      </w:pPr>
      <w:rPr>
        <w:rFonts w:hint="default"/>
        <w:lang w:val="en-US" w:eastAsia="en-US" w:bidi="ar-SA"/>
      </w:rPr>
    </w:lvl>
    <w:lvl w:ilvl="4" w:tplc="642C8A60">
      <w:numFmt w:val="bullet"/>
      <w:lvlText w:val="•"/>
      <w:lvlJc w:val="left"/>
      <w:pPr>
        <w:ind w:left="2080" w:hanging="361"/>
      </w:pPr>
      <w:rPr>
        <w:rFonts w:hint="default"/>
        <w:lang w:val="en-US" w:eastAsia="en-US" w:bidi="ar-SA"/>
      </w:rPr>
    </w:lvl>
    <w:lvl w:ilvl="5" w:tplc="EB54A57C">
      <w:numFmt w:val="bullet"/>
      <w:lvlText w:val="•"/>
      <w:lvlJc w:val="left"/>
      <w:pPr>
        <w:ind w:left="2396" w:hanging="361"/>
      </w:pPr>
      <w:rPr>
        <w:rFonts w:hint="default"/>
        <w:lang w:val="en-US" w:eastAsia="en-US" w:bidi="ar-SA"/>
      </w:rPr>
    </w:lvl>
    <w:lvl w:ilvl="6" w:tplc="1728D3EC">
      <w:numFmt w:val="bullet"/>
      <w:lvlText w:val="•"/>
      <w:lvlJc w:val="left"/>
      <w:pPr>
        <w:ind w:left="2711" w:hanging="361"/>
      </w:pPr>
      <w:rPr>
        <w:rFonts w:hint="default"/>
        <w:lang w:val="en-US" w:eastAsia="en-US" w:bidi="ar-SA"/>
      </w:rPr>
    </w:lvl>
    <w:lvl w:ilvl="7" w:tplc="84448D82">
      <w:numFmt w:val="bullet"/>
      <w:lvlText w:val="•"/>
      <w:lvlJc w:val="left"/>
      <w:pPr>
        <w:ind w:left="3026" w:hanging="361"/>
      </w:pPr>
      <w:rPr>
        <w:rFonts w:hint="default"/>
        <w:lang w:val="en-US" w:eastAsia="en-US" w:bidi="ar-SA"/>
      </w:rPr>
    </w:lvl>
    <w:lvl w:ilvl="8" w:tplc="17C403F4">
      <w:numFmt w:val="bullet"/>
      <w:lvlText w:val="•"/>
      <w:lvlJc w:val="left"/>
      <w:pPr>
        <w:ind w:left="3341" w:hanging="361"/>
      </w:pPr>
      <w:rPr>
        <w:rFonts w:hint="default"/>
        <w:lang w:val="en-US" w:eastAsia="en-US" w:bidi="ar-SA"/>
      </w:rPr>
    </w:lvl>
  </w:abstractNum>
  <w:num w:numId="1" w16cid:durableId="10378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1994"/>
    <w:rsid w:val="001A5A44"/>
    <w:rsid w:val="001F4E5A"/>
    <w:rsid w:val="0052595F"/>
    <w:rsid w:val="005C04C7"/>
    <w:rsid w:val="00A15698"/>
    <w:rsid w:val="00A15C88"/>
    <w:rsid w:val="00F219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C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707" w:right="2687"/>
      <w:jc w:val="center"/>
    </w:pPr>
    <w:rPr>
      <w:sz w:val="52"/>
      <w:szCs w:val="52"/>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95F"/>
    <w:pPr>
      <w:tabs>
        <w:tab w:val="center" w:pos="4419"/>
        <w:tab w:val="right" w:pos="8838"/>
      </w:tabs>
    </w:pPr>
  </w:style>
  <w:style w:type="character" w:customStyle="1" w:styleId="HeaderChar">
    <w:name w:val="Header Char"/>
    <w:basedOn w:val="DefaultParagraphFont"/>
    <w:link w:val="Header"/>
    <w:uiPriority w:val="99"/>
    <w:rsid w:val="0052595F"/>
    <w:rPr>
      <w:rFonts w:ascii="Arial MT" w:eastAsia="Arial MT" w:hAnsi="Arial MT" w:cs="Arial MT"/>
    </w:rPr>
  </w:style>
  <w:style w:type="paragraph" w:styleId="Footer">
    <w:name w:val="footer"/>
    <w:basedOn w:val="Normal"/>
    <w:link w:val="FooterChar"/>
    <w:uiPriority w:val="99"/>
    <w:unhideWhenUsed/>
    <w:rsid w:val="0052595F"/>
    <w:pPr>
      <w:tabs>
        <w:tab w:val="center" w:pos="4419"/>
        <w:tab w:val="right" w:pos="8838"/>
      </w:tabs>
    </w:pPr>
  </w:style>
  <w:style w:type="character" w:customStyle="1" w:styleId="FooterChar">
    <w:name w:val="Footer Char"/>
    <w:basedOn w:val="DefaultParagraphFont"/>
    <w:link w:val="Footer"/>
    <w:uiPriority w:val="99"/>
    <w:rsid w:val="0052595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rweb.vt.gov/DEC/DWGWP/license.aspx?Report=Boi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ABDF8A87-66BB-4B5C-894A-5BBA8A36731D}"/>
</file>

<file path=customXml/itemProps2.xml><?xml version="1.0" encoding="utf-8"?>
<ds:datastoreItem xmlns:ds="http://schemas.openxmlformats.org/officeDocument/2006/customXml" ds:itemID="{F2A437E3-8E00-45FF-8824-C70A763BDFFD}"/>
</file>

<file path=customXml/itemProps3.xml><?xml version="1.0" encoding="utf-8"?>
<ds:datastoreItem xmlns:ds="http://schemas.openxmlformats.org/officeDocument/2006/customXml" ds:itemID="{1E9FF763-56AF-465C-8E37-3CEB0690BAC5}"/>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2023-07-18T16:14:00Z</dcterms:created>
  <dcterms:modified xsi:type="dcterms:W3CDTF">2023-07-19T19:09:00Z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