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3ABA" w14:textId="07079F41" w:rsidR="00192F5C" w:rsidRPr="00A16095" w:rsidRDefault="00A16095">
      <w:pPr>
        <w:pStyle w:val="BodyText"/>
        <w:spacing w:before="80" w:line="275" w:lineRule="exact"/>
        <w:ind w:left="740"/>
      </w:pPr>
      <w:r w:rsidRPr="00A16095">
        <w:rPr>
          <w:noProof/>
          <w:lang w:bidi="ne-NP"/>
        </w:rPr>
        <w:drawing>
          <wp:anchor distT="0" distB="0" distL="0" distR="0" simplePos="0" relativeHeight="251655168" behindDoc="0" locked="0" layoutInCell="1" allowOverlap="1" wp14:anchorId="286C10ED" wp14:editId="0F225399">
            <wp:simplePos x="0" y="0"/>
            <wp:positionH relativeFrom="page">
              <wp:posOffset>457200</wp:posOffset>
            </wp:positionH>
            <wp:positionV relativeFrom="paragraph">
              <wp:posOffset>50505</wp:posOffset>
            </wp:positionV>
            <wp:extent cx="240722" cy="3652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22" cy="36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6095">
        <w:rPr>
          <w:color w:val="2F2F2F"/>
          <w:lang w:bidi="ne-NP"/>
        </w:rPr>
        <w:t>भर्मन्ट राज्य, Agency of Natural Resources</w:t>
      </w:r>
    </w:p>
    <w:p w14:paraId="03E9CB1D" w14:textId="77777777" w:rsidR="00192F5C" w:rsidRPr="00A16095" w:rsidRDefault="00A16095">
      <w:pPr>
        <w:pStyle w:val="Heading2"/>
        <w:spacing w:line="275" w:lineRule="exact"/>
        <w:ind w:firstLine="0"/>
        <w:rPr>
          <w:rFonts w:ascii="Arial MT" w:hAnsi="Arial MT"/>
        </w:rPr>
      </w:pPr>
      <w:r w:rsidRPr="00A16095">
        <w:rPr>
          <w:color w:val="2F2F2F"/>
          <w:lang w:bidi="ne-NP"/>
        </w:rPr>
        <w:t>बाढी रिकभरीका स्रोतहरू</w:t>
      </w:r>
    </w:p>
    <w:p w14:paraId="3B21CD56" w14:textId="77777777" w:rsidR="00192F5C" w:rsidRPr="00A16095" w:rsidRDefault="00000000">
      <w:pPr>
        <w:pStyle w:val="BodyText"/>
        <w:spacing w:before="10"/>
        <w:ind w:left="0"/>
        <w:rPr>
          <w:b/>
          <w:sz w:val="20"/>
        </w:rPr>
      </w:pPr>
      <w:r>
        <w:rPr>
          <w:lang w:bidi="ne-NP"/>
        </w:rPr>
        <w:pict w14:anchorId="1BC67E0E">
          <v:shape id="_x0000_s2054" style="position:absolute;margin-left:36.05pt;margin-top:14pt;width:540.25pt;height:.5pt;z-index:-15728640;mso-wrap-distance-left:0;mso-wrap-distance-right:0;mso-position-horizontal-relative:page" coordorigin="721,280" coordsize="10805,10" o:spt="100" adj="0,,0" path="m11520,280l726,280r-5,l721,285r,5l726,290r10794,l11520,285r,-5xm11525,280r-5,l11520,285r,5l11525,290r,-5l11525,280xe" fillcolor="#9f9f9f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1ACF1FC1" w14:textId="77777777" w:rsidR="00192F5C" w:rsidRPr="00A16095" w:rsidRDefault="00192F5C">
      <w:pPr>
        <w:pStyle w:val="BodyText"/>
        <w:spacing w:before="9"/>
        <w:ind w:left="0"/>
        <w:rPr>
          <w:b/>
          <w:sz w:val="14"/>
        </w:rPr>
      </w:pPr>
    </w:p>
    <w:p w14:paraId="1701FBD8" w14:textId="77777777" w:rsidR="00192F5C" w:rsidRPr="00E53FB3" w:rsidRDefault="00A16095" w:rsidP="00E53FB3">
      <w:pPr>
        <w:pStyle w:val="Title"/>
        <w:ind w:left="1276" w:right="1055"/>
        <w:rPr>
          <w:sz w:val="50"/>
          <w:szCs w:val="50"/>
        </w:rPr>
      </w:pPr>
      <w:bookmarkStart w:id="0" w:name="Flood_Debris_Cleanup"/>
      <w:bookmarkEnd w:id="0"/>
      <w:r w:rsidRPr="00E53FB3">
        <w:rPr>
          <w:color w:val="007940"/>
          <w:sz w:val="50"/>
          <w:szCs w:val="50"/>
          <w:lang w:bidi="ne-NP"/>
        </w:rPr>
        <w:t>बाढीमा आएका फोहोरका टुक्राहरू सफा गर्ने</w:t>
      </w:r>
    </w:p>
    <w:p w14:paraId="422740F2" w14:textId="5D681C14" w:rsidR="00192F5C" w:rsidRPr="00A16095" w:rsidRDefault="00A16095">
      <w:pPr>
        <w:pStyle w:val="BodyText"/>
        <w:spacing w:before="145"/>
        <w:ind w:left="140" w:right="171"/>
        <w:jc w:val="both"/>
      </w:pPr>
      <w:r w:rsidRPr="00A16095">
        <w:rPr>
          <w:color w:val="2F2F2F"/>
          <w:lang w:bidi="ne-NP"/>
        </w:rPr>
        <w:t xml:space="preserve">बाढीको घटनापछि, धेरैजसो फोहोरका टुक्राहरू एउटा कन्टेनरमा फाल्न सकिन्छ। बाढीबाट क्षतिग्रस्त भएको पुनः प्रयोग गर्न सकिने सामान वा खाद्य फोहोरलाई फोहोर फाल्ने भाँडामा फाल्न सकिन्छ। बाढीले क्षतिग्रस्त भएका बेसमेन्ट र सम्पत्तिहरूको पेन्ट, रसायन, तेल, ग्याँस, कीटनाशक औषधि र अन्य खतरनाक सामग्रीहरूको सरसफाइमा विशेष हेरचाह चाहिन्छ। ठोस फोहोरमैलासम्बन्धी काम गर्ने कामदारहरू र वातावरणलाई सुरक्षित राख्नका लागि, निवासी, व्यवसाय, ठेकेदार र सरसफाइ गर्ने कर्मचारीहरूले यी खतरनाक वस्तुहरूलाई </w:t>
      </w:r>
      <w:r w:rsidRPr="00940BB5">
        <w:rPr>
          <w:color w:val="2F2F2F"/>
          <w:u w:val="single"/>
          <w:lang w:bidi="ne-NP"/>
        </w:rPr>
        <w:t>फोहोर फाल्ने भाँडाबाट अलग राख्न महत्त्वपूर्ण छ।</w:t>
      </w:r>
    </w:p>
    <w:p w14:paraId="76F35595" w14:textId="64A029E1" w:rsidR="00192F5C" w:rsidRPr="00A16095" w:rsidRDefault="00192F5C">
      <w:pPr>
        <w:pStyle w:val="BodyText"/>
        <w:spacing w:before="2"/>
        <w:ind w:left="0"/>
      </w:pPr>
    </w:p>
    <w:p w14:paraId="702734E1" w14:textId="77777777" w:rsidR="00192F5C" w:rsidRPr="00A16095" w:rsidRDefault="00A16095">
      <w:pPr>
        <w:pStyle w:val="Heading1"/>
        <w:rPr>
          <w:rFonts w:ascii="Arial MT" w:hAnsi="Arial MT"/>
        </w:rPr>
      </w:pPr>
      <w:r w:rsidRPr="00A16095">
        <w:rPr>
          <w:lang w:bidi="ne-NP"/>
        </w:rPr>
        <w:t>यी वस्तुहरू फोहोर फाल्ने भाँडाबाट अलग राख्नुहोस्ः</w:t>
      </w:r>
    </w:p>
    <w:p w14:paraId="2B249067" w14:textId="77777777" w:rsidR="00192F5C" w:rsidRPr="00A16095" w:rsidRDefault="00192F5C">
      <w:pPr>
        <w:rPr>
          <w:rFonts w:cs="Mangal"/>
          <w:cs/>
          <w:lang w:bidi="ne-NP"/>
        </w:rPr>
        <w:sectPr w:rsidR="00192F5C" w:rsidRPr="00A16095" w:rsidSect="00E53FB3">
          <w:footerReference w:type="default" r:id="rId8"/>
          <w:type w:val="continuous"/>
          <w:pgSz w:w="12240" w:h="15840"/>
          <w:pgMar w:top="640" w:right="540" w:bottom="1560" w:left="580" w:header="720" w:footer="720" w:gutter="0"/>
          <w:cols w:space="720"/>
        </w:sectPr>
      </w:pPr>
    </w:p>
    <w:p w14:paraId="34C49237" w14:textId="77777777" w:rsidR="00192F5C" w:rsidRPr="00A16095" w:rsidRDefault="00A16095">
      <w:pPr>
        <w:pStyle w:val="ListParagraph"/>
        <w:numPr>
          <w:ilvl w:val="0"/>
          <w:numId w:val="2"/>
        </w:numPr>
        <w:tabs>
          <w:tab w:val="left" w:pos="586"/>
        </w:tabs>
        <w:spacing w:before="121"/>
        <w:ind w:right="101"/>
        <w:rPr>
          <w:sz w:val="24"/>
        </w:rPr>
      </w:pPr>
      <w:r w:rsidRPr="00A16095">
        <w:rPr>
          <w:color w:val="2F2F2F"/>
          <w:sz w:val="24"/>
          <w:szCs w:val="24"/>
          <w:lang w:bidi="ne-NP"/>
        </w:rPr>
        <w:t>विषाक्त पदार्थ, कीटनाशक औषधि, विस्फोटक पदार्थ, पेट्रोल, तेल, पुलमा हालिने रसायन, एसिड, ड्रेन क्लिनर, नाली क्लिनर, पटाखा, फ्लेयर, बारूद र असुरक्षित "धारहरू" जस्ता खतरनाक फोहोरहरू</w:t>
      </w:r>
    </w:p>
    <w:p w14:paraId="742A16CD" w14:textId="77777777" w:rsidR="00192F5C" w:rsidRPr="00A16095" w:rsidRDefault="00A16095">
      <w:pPr>
        <w:pStyle w:val="ListParagraph"/>
        <w:numPr>
          <w:ilvl w:val="0"/>
          <w:numId w:val="2"/>
        </w:numPr>
        <w:tabs>
          <w:tab w:val="left" w:pos="586"/>
        </w:tabs>
        <w:spacing w:before="121"/>
        <w:ind w:hanging="291"/>
        <w:rPr>
          <w:sz w:val="24"/>
        </w:rPr>
      </w:pPr>
      <w:r w:rsidRPr="00A16095">
        <w:rPr>
          <w:color w:val="2F2F2F"/>
          <w:sz w:val="24"/>
          <w:szCs w:val="24"/>
          <w:lang w:bidi="ne-NP"/>
        </w:rPr>
        <w:t>तेल, ब्रेक क्लिनर, अन्य विषाक्त कार उत्पादनहरू</w:t>
      </w:r>
    </w:p>
    <w:p w14:paraId="0DB9B9FA" w14:textId="77777777" w:rsidR="00192F5C" w:rsidRPr="00A16095" w:rsidRDefault="00A16095">
      <w:pPr>
        <w:pStyle w:val="ListParagraph"/>
        <w:numPr>
          <w:ilvl w:val="0"/>
          <w:numId w:val="2"/>
        </w:numPr>
        <w:tabs>
          <w:tab w:val="left" w:pos="586"/>
        </w:tabs>
        <w:spacing w:before="119"/>
        <w:ind w:hanging="291"/>
        <w:rPr>
          <w:sz w:val="24"/>
        </w:rPr>
      </w:pPr>
      <w:r w:rsidRPr="00A16095">
        <w:rPr>
          <w:color w:val="2F2F2F"/>
          <w:sz w:val="24"/>
          <w:szCs w:val="24"/>
          <w:lang w:bidi="ne-NP"/>
        </w:rPr>
        <w:t>पेन्ट, स्टेन, भार्निस, पेन्ट पातलो बनाउने/स्ट्रिपर</w:t>
      </w:r>
    </w:p>
    <w:p w14:paraId="292056E8" w14:textId="77777777" w:rsidR="00192F5C" w:rsidRPr="00A16095" w:rsidRDefault="00A16095">
      <w:pPr>
        <w:pStyle w:val="ListParagraph"/>
        <w:numPr>
          <w:ilvl w:val="0"/>
          <w:numId w:val="2"/>
        </w:numPr>
        <w:tabs>
          <w:tab w:val="left" w:pos="586"/>
        </w:tabs>
        <w:spacing w:before="119"/>
        <w:ind w:hanging="291"/>
        <w:rPr>
          <w:sz w:val="24"/>
        </w:rPr>
      </w:pPr>
      <w:r w:rsidRPr="00A16095">
        <w:rPr>
          <w:color w:val="2F2F2F"/>
          <w:sz w:val="24"/>
          <w:szCs w:val="24"/>
          <w:lang w:bidi="ne-NP"/>
        </w:rPr>
        <w:t>प्रोपेन सिलिन्डरहरू, अन्य ग्यास सिलिन्डरहरू</w:t>
      </w:r>
    </w:p>
    <w:p w14:paraId="58B2C6C4" w14:textId="77777777" w:rsidR="00192F5C" w:rsidRPr="00A16095" w:rsidRDefault="00A16095">
      <w:pPr>
        <w:pStyle w:val="ListParagraph"/>
        <w:numPr>
          <w:ilvl w:val="0"/>
          <w:numId w:val="2"/>
        </w:numPr>
        <w:tabs>
          <w:tab w:val="left" w:pos="586"/>
        </w:tabs>
        <w:spacing w:before="120"/>
        <w:ind w:hanging="291"/>
        <w:rPr>
          <w:sz w:val="24"/>
        </w:rPr>
      </w:pPr>
      <w:r w:rsidRPr="00A16095">
        <w:rPr>
          <w:color w:val="2F2F2F"/>
          <w:sz w:val="24"/>
          <w:szCs w:val="24"/>
          <w:lang w:bidi="ne-NP"/>
        </w:rPr>
        <w:t>खतरनाक फोहोर</w:t>
      </w:r>
    </w:p>
    <w:p w14:paraId="5D8027CA" w14:textId="77777777" w:rsidR="00192F5C" w:rsidRPr="00A16095" w:rsidRDefault="00A16095">
      <w:pPr>
        <w:pStyle w:val="ListParagraph"/>
        <w:numPr>
          <w:ilvl w:val="0"/>
          <w:numId w:val="2"/>
        </w:numPr>
        <w:tabs>
          <w:tab w:val="left" w:pos="586"/>
        </w:tabs>
        <w:spacing w:before="181"/>
        <w:ind w:hanging="291"/>
        <w:rPr>
          <w:sz w:val="24"/>
        </w:rPr>
      </w:pPr>
      <w:r w:rsidRPr="00A16095">
        <w:rPr>
          <w:color w:val="2F2F2F"/>
          <w:sz w:val="24"/>
          <w:szCs w:val="24"/>
          <w:lang w:bidi="ne-NP"/>
        </w:rPr>
        <w:br w:type="column"/>
      </w:r>
      <w:r w:rsidRPr="00A16095">
        <w:rPr>
          <w:color w:val="2F2F2F"/>
          <w:sz w:val="24"/>
          <w:szCs w:val="24"/>
          <w:lang w:bidi="ne-NP"/>
        </w:rPr>
        <w:t>ब्याट्रीहरू</w:t>
      </w:r>
    </w:p>
    <w:p w14:paraId="18836161" w14:textId="77777777" w:rsidR="00192F5C" w:rsidRPr="00A16095" w:rsidRDefault="00A16095">
      <w:pPr>
        <w:pStyle w:val="ListParagraph"/>
        <w:numPr>
          <w:ilvl w:val="0"/>
          <w:numId w:val="2"/>
        </w:numPr>
        <w:tabs>
          <w:tab w:val="left" w:pos="586"/>
        </w:tabs>
        <w:ind w:hanging="291"/>
        <w:rPr>
          <w:sz w:val="24"/>
        </w:rPr>
      </w:pPr>
      <w:r w:rsidRPr="00A16095">
        <w:rPr>
          <w:color w:val="2F2F2F"/>
          <w:sz w:val="24"/>
          <w:szCs w:val="24"/>
          <w:lang w:bidi="ne-NP"/>
        </w:rPr>
        <w:t>इलेक्ट्रोनिक्स</w:t>
      </w:r>
    </w:p>
    <w:p w14:paraId="033B766C" w14:textId="77777777" w:rsidR="00192F5C" w:rsidRPr="00A16095" w:rsidRDefault="00A16095">
      <w:pPr>
        <w:pStyle w:val="ListParagraph"/>
        <w:numPr>
          <w:ilvl w:val="0"/>
          <w:numId w:val="2"/>
        </w:numPr>
        <w:tabs>
          <w:tab w:val="left" w:pos="586"/>
        </w:tabs>
        <w:ind w:right="724"/>
        <w:rPr>
          <w:sz w:val="24"/>
        </w:rPr>
      </w:pPr>
      <w:r w:rsidRPr="00A16095">
        <w:rPr>
          <w:color w:val="2F2F2F"/>
          <w:sz w:val="24"/>
          <w:szCs w:val="24"/>
          <w:lang w:bidi="ne-NP"/>
        </w:rPr>
        <w:t>फ्लोरोसेन्ट बल्ब, थर्मोस्टेट र थर्मोमिटरहरू जस्ता मर्करी उत्पादनहरू</w:t>
      </w:r>
    </w:p>
    <w:p w14:paraId="1B3AB8D8" w14:textId="77777777" w:rsidR="00192F5C" w:rsidRPr="00A16095" w:rsidRDefault="00A16095">
      <w:pPr>
        <w:pStyle w:val="ListParagraph"/>
        <w:numPr>
          <w:ilvl w:val="0"/>
          <w:numId w:val="2"/>
        </w:numPr>
        <w:tabs>
          <w:tab w:val="left" w:pos="586"/>
        </w:tabs>
        <w:spacing w:before="63"/>
        <w:ind w:hanging="291"/>
        <w:rPr>
          <w:sz w:val="24"/>
        </w:rPr>
      </w:pPr>
      <w:r w:rsidRPr="00A16095">
        <w:rPr>
          <w:color w:val="2F2F2F"/>
          <w:sz w:val="24"/>
          <w:szCs w:val="24"/>
          <w:lang w:bidi="ne-NP"/>
        </w:rPr>
        <w:t>टायरहरू</w:t>
      </w:r>
    </w:p>
    <w:p w14:paraId="36D2055F" w14:textId="77777777" w:rsidR="00192F5C" w:rsidRPr="00A16095" w:rsidRDefault="00A16095">
      <w:pPr>
        <w:pStyle w:val="ListParagraph"/>
        <w:numPr>
          <w:ilvl w:val="0"/>
          <w:numId w:val="2"/>
        </w:numPr>
        <w:tabs>
          <w:tab w:val="left" w:pos="586"/>
        </w:tabs>
        <w:ind w:right="311"/>
        <w:rPr>
          <w:sz w:val="24"/>
        </w:rPr>
      </w:pPr>
      <w:r w:rsidRPr="00A16095">
        <w:rPr>
          <w:color w:val="2F2F2F"/>
          <w:sz w:val="24"/>
          <w:szCs w:val="24"/>
          <w:lang w:bidi="ne-NP"/>
        </w:rPr>
        <w:t>स्क्र्याप धातु र रेफ्रिजरेटर, फ्रिजर, स्टोभ, वाशर र ड्रायरहरू जस्ता ठूला उपकरणहरू</w:t>
      </w:r>
    </w:p>
    <w:p w14:paraId="3224E242" w14:textId="77777777" w:rsidR="00192F5C" w:rsidRPr="00A16095" w:rsidRDefault="00192F5C">
      <w:pPr>
        <w:rPr>
          <w:rFonts w:cs="Mangal"/>
          <w:sz w:val="24"/>
          <w:cs/>
          <w:lang w:bidi="ne-NP"/>
        </w:rPr>
        <w:sectPr w:rsidR="00192F5C" w:rsidRPr="00A16095">
          <w:type w:val="continuous"/>
          <w:pgSz w:w="12240" w:h="15840"/>
          <w:pgMar w:top="640" w:right="540" w:bottom="280" w:left="580" w:header="720" w:footer="720" w:gutter="0"/>
          <w:cols w:num="2" w:space="720" w:equalWidth="0">
            <w:col w:w="5133" w:space="629"/>
            <w:col w:w="5358"/>
          </w:cols>
        </w:sectPr>
      </w:pPr>
    </w:p>
    <w:p w14:paraId="4C08C229" w14:textId="77777777" w:rsidR="00192F5C" w:rsidRPr="00A16095" w:rsidRDefault="00192F5C">
      <w:pPr>
        <w:pStyle w:val="BodyText"/>
        <w:spacing w:before="2"/>
        <w:ind w:left="0"/>
        <w:rPr>
          <w:sz w:val="16"/>
        </w:rPr>
      </w:pPr>
    </w:p>
    <w:p w14:paraId="070D83FA" w14:textId="52F6E307" w:rsidR="00192F5C" w:rsidRPr="00A16095" w:rsidRDefault="00A16095">
      <w:pPr>
        <w:pStyle w:val="BodyText"/>
        <w:spacing w:before="93"/>
        <w:ind w:left="140" w:right="172"/>
        <w:jc w:val="both"/>
      </w:pPr>
      <w:r w:rsidRPr="00A16095">
        <w:rPr>
          <w:color w:val="2F2F2F"/>
          <w:lang w:bidi="ne-NP"/>
        </w:rPr>
        <w:t xml:space="preserve">घरका खतरनाक फोहोर सङ्कलन सेवाहरू ठोस फोहोर व्यवस्थापन संस्था (SWME) बाट उपलब्ध हुन सक्छन्। तपाईंको SWME लाई विभिन्न </w:t>
      </w:r>
      <w:hyperlink r:id="rId9" w:history="1">
        <w:r w:rsidR="000279AF" w:rsidRPr="000279AF">
          <w:rPr>
            <w:rStyle w:val="Hyperlink"/>
            <w:color w:val="4F81BD" w:themeColor="accent1"/>
            <w:lang w:bidi="ne-NP"/>
          </w:rPr>
          <w:t>802recycles.com</w:t>
        </w:r>
      </w:hyperlink>
      <w:r w:rsidRPr="00A16095">
        <w:rPr>
          <w:color w:val="2F2F2F"/>
          <w:lang w:bidi="ne-NP"/>
        </w:rPr>
        <w:t xml:space="preserve"> मा सम्पर्क गरेर थप जान्नुहोस् तर यीमध्ये केही वस्तुहरू तपाईंको स्थानीय ट्रान्सफर स्टेसनमा स्वीकार गरिन सक्छन्।</w:t>
      </w:r>
    </w:p>
    <w:p w14:paraId="2C8CC292" w14:textId="77777777" w:rsidR="00192F5C" w:rsidRPr="00A16095" w:rsidRDefault="00192F5C">
      <w:pPr>
        <w:pStyle w:val="BodyText"/>
        <w:spacing w:before="10"/>
        <w:ind w:left="0"/>
        <w:rPr>
          <w:sz w:val="23"/>
        </w:rPr>
      </w:pPr>
    </w:p>
    <w:p w14:paraId="2F113016" w14:textId="77777777" w:rsidR="00192F5C" w:rsidRPr="00A16095" w:rsidRDefault="00A16095">
      <w:pPr>
        <w:pStyle w:val="Heading1"/>
        <w:rPr>
          <w:rFonts w:ascii="Arial MT" w:hAnsi="Arial MT"/>
        </w:rPr>
      </w:pPr>
      <w:r w:rsidRPr="00A16095">
        <w:rPr>
          <w:lang w:bidi="ne-NP"/>
        </w:rPr>
        <w:t>अन्य सुझावहरू:</w:t>
      </w:r>
    </w:p>
    <w:p w14:paraId="416E75B0" w14:textId="77777777" w:rsidR="00192F5C" w:rsidRPr="00A16095" w:rsidRDefault="00A16095">
      <w:pPr>
        <w:pStyle w:val="ListParagraph"/>
        <w:numPr>
          <w:ilvl w:val="0"/>
          <w:numId w:val="1"/>
        </w:numPr>
        <w:tabs>
          <w:tab w:val="left" w:pos="585"/>
          <w:tab w:val="left" w:pos="586"/>
        </w:tabs>
        <w:spacing w:before="121"/>
        <w:ind w:hanging="361"/>
        <w:rPr>
          <w:sz w:val="24"/>
        </w:rPr>
      </w:pPr>
      <w:r w:rsidRPr="00A16095">
        <w:rPr>
          <w:color w:val="2F2F2F"/>
          <w:sz w:val="24"/>
          <w:szCs w:val="24"/>
          <w:lang w:bidi="ne-NP"/>
        </w:rPr>
        <w:t>सुरक्षित रहनुहोस्! पन्जाहरू र आँखाको सुरक्षा प्रयोग गर्नुहोस्। ध्यानपूर्वक घरेलु रसायनहरू सम्हाल्नुहोस्।</w:t>
      </w:r>
    </w:p>
    <w:p w14:paraId="45A5B588" w14:textId="77777777" w:rsidR="00192F5C" w:rsidRPr="00A16095" w:rsidRDefault="00A16095">
      <w:pPr>
        <w:pStyle w:val="ListParagraph"/>
        <w:numPr>
          <w:ilvl w:val="0"/>
          <w:numId w:val="1"/>
        </w:numPr>
        <w:tabs>
          <w:tab w:val="left" w:pos="585"/>
          <w:tab w:val="left" w:pos="586"/>
        </w:tabs>
        <w:ind w:hanging="361"/>
        <w:rPr>
          <w:sz w:val="24"/>
        </w:rPr>
      </w:pPr>
      <w:r w:rsidRPr="00A16095">
        <w:rPr>
          <w:color w:val="2F2F2F"/>
          <w:sz w:val="24"/>
          <w:szCs w:val="24"/>
          <w:lang w:bidi="ne-NP"/>
        </w:rPr>
        <w:t>बालबालिका र घरपालुवा जनावरहरूबाट सामग्रीहरू सुरक्षित गर्नुहोस्।</w:t>
      </w:r>
    </w:p>
    <w:p w14:paraId="0131FF06" w14:textId="77777777" w:rsidR="00192F5C" w:rsidRPr="00A16095" w:rsidRDefault="00A16095">
      <w:pPr>
        <w:pStyle w:val="ListParagraph"/>
        <w:numPr>
          <w:ilvl w:val="0"/>
          <w:numId w:val="1"/>
        </w:numPr>
        <w:tabs>
          <w:tab w:val="left" w:pos="585"/>
          <w:tab w:val="left" w:pos="586"/>
        </w:tabs>
        <w:ind w:hanging="361"/>
        <w:rPr>
          <w:sz w:val="24"/>
        </w:rPr>
      </w:pPr>
      <w:r w:rsidRPr="00A16095">
        <w:rPr>
          <w:color w:val="2F2F2F"/>
          <w:sz w:val="24"/>
          <w:szCs w:val="24"/>
          <w:lang w:bidi="ne-NP"/>
        </w:rPr>
        <w:t>वस्तुबाट चुहावट भएमा, कन्टेनरलाई बाल्टीमा राख्नुहोस्।</w:t>
      </w:r>
    </w:p>
    <w:p w14:paraId="761129C5" w14:textId="77777777" w:rsidR="00192F5C" w:rsidRPr="00A16095" w:rsidRDefault="00A16095">
      <w:pPr>
        <w:pStyle w:val="ListParagraph"/>
        <w:numPr>
          <w:ilvl w:val="0"/>
          <w:numId w:val="1"/>
        </w:numPr>
        <w:tabs>
          <w:tab w:val="left" w:pos="585"/>
          <w:tab w:val="left" w:pos="586"/>
        </w:tabs>
        <w:spacing w:before="60"/>
        <w:ind w:hanging="361"/>
        <w:rPr>
          <w:sz w:val="24"/>
        </w:rPr>
      </w:pPr>
      <w:r w:rsidRPr="00A16095">
        <w:rPr>
          <w:color w:val="2F2F2F"/>
          <w:sz w:val="24"/>
          <w:szCs w:val="24"/>
          <w:lang w:bidi="ne-NP"/>
        </w:rPr>
        <w:t>रसायनहरूलाई मिसाउने, ड्रेन वा मैदानमा तिनीहरूलाई राख्ने नगर्नुहोस्।</w:t>
      </w:r>
    </w:p>
    <w:p w14:paraId="0B7C6B4C" w14:textId="77777777" w:rsidR="00192F5C" w:rsidRPr="00A16095" w:rsidRDefault="00192F5C">
      <w:pPr>
        <w:pStyle w:val="BodyText"/>
        <w:spacing w:before="0"/>
        <w:ind w:left="0"/>
        <w:rPr>
          <w:sz w:val="20"/>
        </w:rPr>
      </w:pPr>
    </w:p>
    <w:p w14:paraId="3F2D03DF" w14:textId="77777777" w:rsidR="00192F5C" w:rsidRPr="00A16095" w:rsidRDefault="00000000">
      <w:pPr>
        <w:pStyle w:val="BodyText"/>
        <w:spacing w:before="3"/>
        <w:ind w:left="0"/>
        <w:rPr>
          <w:sz w:val="11"/>
        </w:rPr>
      </w:pPr>
      <w:r>
        <w:rPr>
          <w:lang w:bidi="ne-NP"/>
        </w:rPr>
        <w:pict w14:anchorId="016FF933">
          <v:rect id="_x0000_s2051" style="position:absolute;margin-left:34.55pt;margin-top:8.45pt;width:543.2pt;height:.5pt;z-index:-15728128;mso-wrap-distance-left:0;mso-wrap-distance-right:0;mso-position-horizontal-relative:page" fillcolor="#007935" stroked="f">
            <w10:wrap type="topAndBottom" anchorx="page"/>
          </v:rect>
        </w:pict>
      </w:r>
    </w:p>
    <w:p w14:paraId="5D46B70E" w14:textId="239D3AD5" w:rsidR="000279AF" w:rsidRPr="000279AF" w:rsidRDefault="00000000" w:rsidP="000279AF">
      <w:pPr>
        <w:pStyle w:val="Heading2"/>
        <w:spacing w:before="171"/>
        <w:ind w:left="3381" w:right="377"/>
        <w:rPr>
          <w:rFonts w:ascii="Arial MT" w:hAnsi="Arial MT"/>
          <w:color w:val="007935"/>
          <w:sz w:val="8"/>
          <w:szCs w:val="2"/>
        </w:rPr>
      </w:pPr>
      <w:r>
        <w:rPr>
          <w:b w:val="0"/>
          <w:lang w:bidi="ne-NP"/>
        </w:rPr>
        <w:pict w14:anchorId="3FB7C2AA">
          <v:rect id="_x0000_s2050" style="position:absolute;left:0;text-align:left;margin-left:34.55pt;margin-top:49.65pt;width:543.2pt;height:.5pt;z-index:-15727616;mso-wrap-distance-left:0;mso-wrap-distance-right:0;mso-position-horizontal-relative:page" fillcolor="#007935" stroked="f">
            <w10:wrap type="topAndBottom" anchorx="page"/>
          </v:rect>
        </w:pict>
      </w:r>
      <w:r w:rsidR="00A16095" w:rsidRPr="00A16095">
        <w:rPr>
          <w:color w:val="007935"/>
          <w:lang w:bidi="ne-NP"/>
        </w:rPr>
        <w:t>तपाईंसँग प्रश्नहरू छन् भएमा, VT वातावरणीय संरक्षण विभाग, ठोस फोहोर कार्यक्रमलाई 802--828--1138 मा सम्पर्क गर्नुहोस्।</w:t>
      </w:r>
    </w:p>
    <w:p w14:paraId="6D4ADF56" w14:textId="6F320E7A" w:rsidR="00192F5C" w:rsidRPr="000279AF" w:rsidRDefault="00192F5C" w:rsidP="000279AF">
      <w:pPr>
        <w:pStyle w:val="BodyText"/>
        <w:spacing w:before="10"/>
        <w:ind w:left="0"/>
        <w:rPr>
          <w:b/>
          <w:sz w:val="13"/>
        </w:rPr>
      </w:pPr>
    </w:p>
    <w:p w14:paraId="6C66DC8D" w14:textId="77777777" w:rsidR="00192F5C" w:rsidRPr="00A16095" w:rsidRDefault="00A16095">
      <w:pPr>
        <w:spacing w:before="94" w:line="206" w:lineRule="exact"/>
        <w:ind w:left="140"/>
        <w:jc w:val="both"/>
        <w:rPr>
          <w:b/>
          <w:sz w:val="18"/>
        </w:rPr>
      </w:pPr>
      <w:r w:rsidRPr="00A16095">
        <w:rPr>
          <w:b/>
          <w:color w:val="2F2F2F"/>
          <w:sz w:val="18"/>
          <w:szCs w:val="18"/>
          <w:lang w:bidi="ne-NP"/>
        </w:rPr>
        <w:t>गैर-विभेदको सूचना:</w:t>
      </w:r>
    </w:p>
    <w:p w14:paraId="4128063B" w14:textId="7CCF0799" w:rsidR="00192F5C" w:rsidRPr="00A16095" w:rsidRDefault="00A16095">
      <w:pPr>
        <w:ind w:left="140" w:right="174"/>
        <w:jc w:val="both"/>
        <w:rPr>
          <w:sz w:val="18"/>
        </w:rPr>
      </w:pPr>
      <w:r w:rsidRPr="00A16095">
        <w:rPr>
          <w:color w:val="2F2F2F"/>
          <w:sz w:val="18"/>
          <w:szCs w:val="18"/>
          <w:lang w:bidi="ne-NP"/>
        </w:rPr>
        <w:t>Agency of Natural Resources, ANR ले यसका कार्यक्रम, सेवा र क्रियाकलापहरू जाति, धर्म, सम्प्रदाय, रङ, राष्ट्रिय मूल (सीमित अङ्ग्रेजी प्रवीणता सहित), वंशज, जन्म स्थान, अशक्तता, उमेर, वैवाहिक स्थिति, लिङ्ग, लैङ्गिक झुकाव, लैङ्गिक पहिचान वा स्तनपान (आमा र बच्चा) को आधारमा भेदभावविना सञ्चालन गर्छ।</w:t>
      </w:r>
    </w:p>
    <w:p w14:paraId="3783ECC3" w14:textId="5EDAE57B" w:rsidR="00192F5C" w:rsidRPr="00A16095" w:rsidRDefault="00192F5C">
      <w:pPr>
        <w:pStyle w:val="BodyText"/>
        <w:spacing w:before="1"/>
        <w:ind w:left="0"/>
        <w:rPr>
          <w:sz w:val="18"/>
        </w:rPr>
      </w:pPr>
    </w:p>
    <w:p w14:paraId="5B1EBAD2" w14:textId="0EA28537" w:rsidR="00192F5C" w:rsidRPr="00A16095" w:rsidRDefault="00E53FB3">
      <w:pPr>
        <w:spacing w:line="206" w:lineRule="exact"/>
        <w:ind w:left="140"/>
        <w:jc w:val="both"/>
        <w:rPr>
          <w:b/>
          <w:sz w:val="18"/>
        </w:rPr>
      </w:pPr>
      <w:r w:rsidRPr="00D64579">
        <w:rPr>
          <w:rFonts w:cs="Myanmar Text"/>
          <w:noProof/>
          <w:sz w:val="14"/>
          <w:szCs w:val="14"/>
          <w:cs/>
          <w:lang w:bidi="my-MM"/>
        </w:rPr>
        <w:drawing>
          <wp:anchor distT="0" distB="0" distL="114300" distR="114300" simplePos="0" relativeHeight="251661312" behindDoc="1" locked="0" layoutInCell="1" allowOverlap="1" wp14:anchorId="25A08BB4" wp14:editId="64E098F2">
            <wp:simplePos x="0" y="0"/>
            <wp:positionH relativeFrom="column">
              <wp:posOffset>92710</wp:posOffset>
            </wp:positionH>
            <wp:positionV relativeFrom="paragraph">
              <wp:posOffset>128601</wp:posOffset>
            </wp:positionV>
            <wp:extent cx="6070600" cy="1234440"/>
            <wp:effectExtent l="0" t="0" r="0" b="0"/>
            <wp:wrapNone/>
            <wp:docPr id="1780349629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349629" name="Picture 1" descr="A close up of a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6095" w:rsidRPr="00A16095">
        <w:rPr>
          <w:b/>
          <w:color w:val="2F2F2F"/>
          <w:sz w:val="18"/>
          <w:szCs w:val="18"/>
          <w:lang w:bidi="ne-NP"/>
        </w:rPr>
        <w:t>भाषा पहुँचको सूचना:</w:t>
      </w:r>
    </w:p>
    <w:p w14:paraId="46AA2F44" w14:textId="79FB41AC" w:rsidR="00192F5C" w:rsidRPr="000279AF" w:rsidRDefault="00192F5C" w:rsidP="000279AF">
      <w:pPr>
        <w:spacing w:line="203" w:lineRule="exact"/>
        <w:ind w:left="140"/>
        <w:rPr>
          <w:rFonts w:cs="Mangal"/>
          <w:sz w:val="18"/>
          <w:cs/>
          <w:lang w:bidi="ne-NP"/>
        </w:rPr>
        <w:sectPr w:rsidR="00192F5C" w:rsidRPr="000279AF" w:rsidSect="00E53FB3">
          <w:type w:val="continuous"/>
          <w:pgSz w:w="12240" w:h="15840"/>
          <w:pgMar w:top="640" w:right="540" w:bottom="1134" w:left="580" w:header="720" w:footer="720" w:gutter="0"/>
          <w:cols w:space="720"/>
        </w:sectPr>
      </w:pPr>
    </w:p>
    <w:p w14:paraId="6EFE2F5E" w14:textId="5720F1D2" w:rsidR="00192F5C" w:rsidRPr="00A16095" w:rsidRDefault="00192F5C" w:rsidP="000279AF">
      <w:pPr>
        <w:ind w:left="64"/>
        <w:rPr>
          <w:sz w:val="19"/>
        </w:rPr>
      </w:pPr>
    </w:p>
    <w:sectPr w:rsidR="00192F5C" w:rsidRPr="00A16095">
      <w:type w:val="continuous"/>
      <w:pgSz w:w="12240" w:h="15840"/>
      <w:pgMar w:top="640" w:right="540" w:bottom="280" w:left="580" w:header="720" w:footer="720" w:gutter="0"/>
      <w:cols w:num="3" w:space="720" w:equalWidth="0">
        <w:col w:w="2702" w:space="40"/>
        <w:col w:w="440" w:space="39"/>
        <w:col w:w="78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45D0" w14:textId="77777777" w:rsidR="00574DF1" w:rsidRDefault="00574DF1" w:rsidP="000279AF">
      <w:r>
        <w:separator/>
      </w:r>
    </w:p>
  </w:endnote>
  <w:endnote w:type="continuationSeparator" w:id="0">
    <w:p w14:paraId="182137DA" w14:textId="77777777" w:rsidR="00574DF1" w:rsidRDefault="00574DF1" w:rsidP="0002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0885" w14:textId="7A6D8D75" w:rsidR="000279AF" w:rsidRDefault="000279AF" w:rsidP="000279AF">
    <w:pPr>
      <w:pStyle w:val="BodyText"/>
      <w:spacing w:before="1"/>
      <w:ind w:left="140"/>
    </w:pPr>
    <w:r w:rsidRPr="00A16095">
      <w:rPr>
        <w:noProof/>
        <w:lang w:bidi="ne-NP"/>
      </w:rPr>
      <w:drawing>
        <wp:anchor distT="0" distB="0" distL="0" distR="0" simplePos="0" relativeHeight="251658752" behindDoc="0" locked="0" layoutInCell="1" allowOverlap="1" wp14:anchorId="44306A3C" wp14:editId="18FAA612">
          <wp:simplePos x="0" y="0"/>
          <wp:positionH relativeFrom="page">
            <wp:posOffset>5311492</wp:posOffset>
          </wp:positionH>
          <wp:positionV relativeFrom="paragraph">
            <wp:posOffset>4112</wp:posOffset>
          </wp:positionV>
          <wp:extent cx="2117020" cy="443388"/>
          <wp:effectExtent l="0" t="0" r="0" b="0"/>
          <wp:wrapTopAndBottom/>
          <wp:docPr id="1207821360" name="Picture 120782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7020" cy="44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6095">
      <w:rPr>
        <w:color w:val="2F2F2F"/>
        <w:lang w:bidi="ne-NP"/>
      </w:rPr>
      <w:t>संशोधित: 7/13/2023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8944" w14:textId="77777777" w:rsidR="00574DF1" w:rsidRDefault="00574DF1" w:rsidP="000279AF">
      <w:r>
        <w:separator/>
      </w:r>
    </w:p>
  </w:footnote>
  <w:footnote w:type="continuationSeparator" w:id="0">
    <w:p w14:paraId="1F4641E4" w14:textId="77777777" w:rsidR="00574DF1" w:rsidRDefault="00574DF1" w:rsidP="0002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51A"/>
    <w:multiLevelType w:val="hybridMultilevel"/>
    <w:tmpl w:val="1FC08EBE"/>
    <w:lvl w:ilvl="0" w:tplc="7AB03EB6">
      <w:numFmt w:val="bullet"/>
      <w:lvlText w:val=""/>
      <w:lvlJc w:val="left"/>
      <w:pPr>
        <w:ind w:left="585" w:hanging="360"/>
      </w:pPr>
      <w:rPr>
        <w:rFonts w:ascii="Wingdings" w:eastAsia="Wingdings" w:hAnsi="Wingdings" w:cs="Wingdings" w:hint="default"/>
        <w:color w:val="2F2F2F"/>
        <w:w w:val="100"/>
        <w:sz w:val="24"/>
        <w:szCs w:val="24"/>
        <w:lang w:val="en-US" w:eastAsia="en-US" w:bidi="ar-SA"/>
      </w:rPr>
    </w:lvl>
    <w:lvl w:ilvl="1" w:tplc="31562862">
      <w:numFmt w:val="bullet"/>
      <w:lvlText w:val="•"/>
      <w:lvlJc w:val="left"/>
      <w:pPr>
        <w:ind w:left="1634" w:hanging="360"/>
      </w:pPr>
      <w:rPr>
        <w:rFonts w:hint="default"/>
        <w:lang w:val="en-US" w:eastAsia="en-US" w:bidi="ar-SA"/>
      </w:rPr>
    </w:lvl>
    <w:lvl w:ilvl="2" w:tplc="A91E4EC4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4030C0EC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 w:tplc="D85E40BC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5" w:tplc="C14E6F7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75F81A8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2F9E349E">
      <w:numFmt w:val="bullet"/>
      <w:lvlText w:val="•"/>
      <w:lvlJc w:val="left"/>
      <w:pPr>
        <w:ind w:left="7958" w:hanging="360"/>
      </w:pPr>
      <w:rPr>
        <w:rFonts w:hint="default"/>
        <w:lang w:val="en-US" w:eastAsia="en-US" w:bidi="ar-SA"/>
      </w:rPr>
    </w:lvl>
    <w:lvl w:ilvl="8" w:tplc="FF1A12CC">
      <w:numFmt w:val="bullet"/>
      <w:lvlText w:val="•"/>
      <w:lvlJc w:val="left"/>
      <w:pPr>
        <w:ind w:left="90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7E0FEE"/>
    <w:multiLevelType w:val="hybridMultilevel"/>
    <w:tmpl w:val="63785BF6"/>
    <w:lvl w:ilvl="0" w:tplc="240A000B">
      <w:start w:val="1"/>
      <w:numFmt w:val="bullet"/>
      <w:lvlText w:val=""/>
      <w:lvlJc w:val="left"/>
      <w:pPr>
        <w:ind w:left="585" w:hanging="290"/>
      </w:pPr>
      <w:rPr>
        <w:rFonts w:ascii="Wingdings" w:hAnsi="Wingdings" w:hint="default"/>
        <w:color w:val="2F2F2F"/>
        <w:w w:val="52"/>
        <w:sz w:val="20"/>
        <w:szCs w:val="20"/>
        <w:lang w:val="en-US" w:eastAsia="en-US" w:bidi="ar-SA"/>
      </w:rPr>
    </w:lvl>
    <w:lvl w:ilvl="1" w:tplc="8766C7BE">
      <w:numFmt w:val="bullet"/>
      <w:lvlText w:val="•"/>
      <w:lvlJc w:val="left"/>
      <w:pPr>
        <w:ind w:left="1035" w:hanging="290"/>
      </w:pPr>
      <w:rPr>
        <w:rFonts w:hint="default"/>
        <w:lang w:val="en-US" w:eastAsia="en-US" w:bidi="ar-SA"/>
      </w:rPr>
    </w:lvl>
    <w:lvl w:ilvl="2" w:tplc="5ACCCA26">
      <w:numFmt w:val="bullet"/>
      <w:lvlText w:val="•"/>
      <w:lvlJc w:val="left"/>
      <w:pPr>
        <w:ind w:left="1490" w:hanging="290"/>
      </w:pPr>
      <w:rPr>
        <w:rFonts w:hint="default"/>
        <w:lang w:val="en-US" w:eastAsia="en-US" w:bidi="ar-SA"/>
      </w:rPr>
    </w:lvl>
    <w:lvl w:ilvl="3" w:tplc="9E2EB71E">
      <w:numFmt w:val="bullet"/>
      <w:lvlText w:val="•"/>
      <w:lvlJc w:val="left"/>
      <w:pPr>
        <w:ind w:left="1945" w:hanging="290"/>
      </w:pPr>
      <w:rPr>
        <w:rFonts w:hint="default"/>
        <w:lang w:val="en-US" w:eastAsia="en-US" w:bidi="ar-SA"/>
      </w:rPr>
    </w:lvl>
    <w:lvl w:ilvl="4" w:tplc="A92EFBF6">
      <w:numFmt w:val="bullet"/>
      <w:lvlText w:val="•"/>
      <w:lvlJc w:val="left"/>
      <w:pPr>
        <w:ind w:left="2401" w:hanging="290"/>
      </w:pPr>
      <w:rPr>
        <w:rFonts w:hint="default"/>
        <w:lang w:val="en-US" w:eastAsia="en-US" w:bidi="ar-SA"/>
      </w:rPr>
    </w:lvl>
    <w:lvl w:ilvl="5" w:tplc="9B3485B4">
      <w:numFmt w:val="bullet"/>
      <w:lvlText w:val="•"/>
      <w:lvlJc w:val="left"/>
      <w:pPr>
        <w:ind w:left="2856" w:hanging="290"/>
      </w:pPr>
      <w:rPr>
        <w:rFonts w:hint="default"/>
        <w:lang w:val="en-US" w:eastAsia="en-US" w:bidi="ar-SA"/>
      </w:rPr>
    </w:lvl>
    <w:lvl w:ilvl="6" w:tplc="AAB0A098">
      <w:numFmt w:val="bullet"/>
      <w:lvlText w:val="•"/>
      <w:lvlJc w:val="left"/>
      <w:pPr>
        <w:ind w:left="3311" w:hanging="290"/>
      </w:pPr>
      <w:rPr>
        <w:rFonts w:hint="default"/>
        <w:lang w:val="en-US" w:eastAsia="en-US" w:bidi="ar-SA"/>
      </w:rPr>
    </w:lvl>
    <w:lvl w:ilvl="7" w:tplc="6A6AD8C0">
      <w:numFmt w:val="bullet"/>
      <w:lvlText w:val="•"/>
      <w:lvlJc w:val="left"/>
      <w:pPr>
        <w:ind w:left="3767" w:hanging="290"/>
      </w:pPr>
      <w:rPr>
        <w:rFonts w:hint="default"/>
        <w:lang w:val="en-US" w:eastAsia="en-US" w:bidi="ar-SA"/>
      </w:rPr>
    </w:lvl>
    <w:lvl w:ilvl="8" w:tplc="BE1E2484">
      <w:numFmt w:val="bullet"/>
      <w:lvlText w:val="•"/>
      <w:lvlJc w:val="left"/>
      <w:pPr>
        <w:ind w:left="4222" w:hanging="290"/>
      </w:pPr>
      <w:rPr>
        <w:rFonts w:hint="default"/>
        <w:lang w:val="en-US" w:eastAsia="en-US" w:bidi="ar-SA"/>
      </w:rPr>
    </w:lvl>
  </w:abstractNum>
  <w:abstractNum w:abstractNumId="2" w15:restartNumberingAfterBreak="0">
    <w:nsid w:val="66A10CBE"/>
    <w:multiLevelType w:val="multilevel"/>
    <w:tmpl w:val="63785BF6"/>
    <w:lvl w:ilvl="0">
      <w:start w:val="1"/>
      <w:numFmt w:val="bullet"/>
      <w:lvlText w:val=""/>
      <w:lvlJc w:val="left"/>
      <w:pPr>
        <w:ind w:left="585" w:hanging="290"/>
      </w:pPr>
      <w:rPr>
        <w:rFonts w:ascii="Wingdings" w:hAnsi="Wingdings" w:hint="default"/>
        <w:color w:val="2F2F2F"/>
        <w:w w:val="52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035" w:hanging="29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490" w:hanging="29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45" w:hanging="29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01" w:hanging="2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56" w:hanging="2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11" w:hanging="2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767" w:hanging="2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222" w:hanging="290"/>
      </w:pPr>
      <w:rPr>
        <w:rFonts w:hint="default"/>
        <w:lang w:val="en-US" w:eastAsia="en-US" w:bidi="ar-SA"/>
      </w:rPr>
    </w:lvl>
  </w:abstractNum>
  <w:num w:numId="1" w16cid:durableId="779228607">
    <w:abstractNumId w:val="0"/>
  </w:num>
  <w:num w:numId="2" w16cid:durableId="1099178778">
    <w:abstractNumId w:val="1"/>
  </w:num>
  <w:num w:numId="3" w16cid:durableId="1934126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F5C"/>
    <w:rsid w:val="000279AF"/>
    <w:rsid w:val="00192F5C"/>
    <w:rsid w:val="00574DF1"/>
    <w:rsid w:val="005E5615"/>
    <w:rsid w:val="00650DD9"/>
    <w:rsid w:val="00827408"/>
    <w:rsid w:val="00940BB5"/>
    <w:rsid w:val="00A16095"/>
    <w:rsid w:val="00D20ABF"/>
    <w:rsid w:val="00E53FB3"/>
    <w:rsid w:val="00F6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26DF4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e-NP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40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740" w:hanging="251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585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3009" w:right="3041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59"/>
      <w:ind w:left="585" w:hanging="29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79A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A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0279A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AF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027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802recycles.com/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9671aea733a730e628de895c550f915d">
  <xsd:schema xmlns:xsd="http://www.w3.org/2001/XMLSchema" xmlns:xs="http://www.w3.org/2001/XMLSchema" xmlns:p="http://schemas.microsoft.com/office/2006/metadata/properties" xmlns:ns1="http://schemas.microsoft.com/sharepoint/v3" xmlns:ns2="2819d22d-c924-42b3-954a-d3b43813cc67" xmlns:ns3="18dbc17e-cec9-4211-a89f-0bf74a616302" targetNamespace="http://schemas.microsoft.com/office/2006/metadata/properties" ma:root="true" ma:fieldsID="4aedaad31b78e89c5ece4aecdd74e935" ns1:_="" ns2:_="" ns3:_="">
    <xsd:import namespace="http://schemas.microsoft.com/sharepoint/v3"/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1" nillable="true" ma:displayName="Status" ma:format="Dropdown" ma:internalName="Status">
      <xsd:simpleType>
        <xsd:restriction base="dms:Choice">
          <xsd:enumeration value="Paused"/>
          <xsd:enumeration value="2024"/>
          <xsd:enumeration value="Next for Review"/>
          <xsd:enumeration value="In Review"/>
          <xsd:enumeration value="Ready for Release"/>
          <xsd:enumeration value="Needs Draft"/>
          <xsd:enumeration value="Drafted"/>
          <xsd:enumeration value="Later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317a59-f9bc-47d6-9914-4881c63cb179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8dbc17e-cec9-4211-a89f-0bf74a616302" xsi:nil="true"/>
    <_ip_UnifiedCompliancePolicyProperties xmlns="http://schemas.microsoft.com/sharepoint/v3" xsi:nil="true"/>
    <lcf76f155ced4ddcb4097134ff3c332f xmlns="2819d22d-c924-42b3-954a-d3b43813cc67">
      <Terms xmlns="http://schemas.microsoft.com/office/infopath/2007/PartnerControls"/>
    </lcf76f155ced4ddcb4097134ff3c332f>
    <Status xmlns="2819d22d-c924-42b3-954a-d3b43813cc67" xsi:nil="true"/>
  </documentManagement>
</p:properties>
</file>

<file path=customXml/itemProps1.xml><?xml version="1.0" encoding="utf-8"?>
<ds:datastoreItem xmlns:ds="http://schemas.openxmlformats.org/officeDocument/2006/customXml" ds:itemID="{040A7B29-7ED7-4424-A5B8-43C8DCF9AE0A}"/>
</file>

<file path=customXml/itemProps2.xml><?xml version="1.0" encoding="utf-8"?>
<ds:datastoreItem xmlns:ds="http://schemas.openxmlformats.org/officeDocument/2006/customXml" ds:itemID="{35763408-20AC-4B23-89E2-1F5FF82345D2}"/>
</file>

<file path=customXml/itemProps3.xml><?xml version="1.0" encoding="utf-8"?>
<ds:datastoreItem xmlns:ds="http://schemas.openxmlformats.org/officeDocument/2006/customXml" ds:itemID="{24B4D0CF-2152-46BC-8872-607D9382DA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2023-07-18T16:27:00Z</dcterms:created>
  <dcterms:modified xsi:type="dcterms:W3CDTF">2023-07-20T08:28:00Z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