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33923" w14:textId="77777777" w:rsidR="005B5904" w:rsidRPr="00E91BA1" w:rsidRDefault="005B5904">
      <w:pPr>
        <w:bidi/>
        <w:rPr>
          <w:rFonts w:asciiTheme="minorBidi" w:hAnsiTheme="minorBidi"/>
          <w:b/>
          <w:bCs/>
          <w:sz w:val="4"/>
          <w:szCs w:val="4"/>
        </w:rPr>
      </w:pPr>
    </w:p>
    <w:p w14:paraId="30663605" w14:textId="73C4514E" w:rsidR="00511EC0" w:rsidRPr="00E91BA1" w:rsidRDefault="007D3A2B">
      <w:pPr>
        <w:bidi/>
        <w:rPr>
          <w:rFonts w:asciiTheme="minorBidi" w:hAnsiTheme="minorBidi"/>
        </w:rPr>
      </w:pPr>
      <w:r w:rsidRPr="00E91BA1">
        <w:rPr>
          <w:rFonts w:asciiTheme="minorBidi" w:hAnsiTheme="minorBidi"/>
          <w:b/>
          <w:bCs/>
          <w:rtl/>
          <w:lang w:eastAsia="ar" w:bidi="ar-MA"/>
        </w:rPr>
        <w:t>بيان صحفي</w:t>
      </w:r>
      <w:r w:rsidRPr="00E91BA1">
        <w:rPr>
          <w:rFonts w:asciiTheme="minorBidi" w:hAnsiTheme="minorBidi"/>
          <w:b/>
          <w:bCs/>
          <w:rtl/>
          <w:lang w:eastAsia="ar" w:bidi="ar-MA"/>
        </w:rPr>
        <w:br/>
      </w:r>
      <w:r w:rsidRPr="00E91BA1">
        <w:rPr>
          <w:rFonts w:asciiTheme="minorBidi" w:hAnsiTheme="minorBidi"/>
          <w:rtl/>
          <w:lang w:eastAsia="ar" w:bidi="ar-MA"/>
        </w:rPr>
        <w:t>للنشر الفوري - 20 يوليو 2023</w:t>
      </w:r>
    </w:p>
    <w:p w14:paraId="79DEA29F" w14:textId="77777777" w:rsidR="00D2478B" w:rsidRPr="00E91BA1" w:rsidRDefault="005E5CD0" w:rsidP="00C91531">
      <w:pPr>
        <w:pStyle w:val="NoSpacing"/>
        <w:bidi/>
        <w:rPr>
          <w:rFonts w:asciiTheme="minorBidi" w:hAnsiTheme="minorBidi" w:cstheme="minorBidi"/>
          <w:b/>
          <w:bCs/>
        </w:rPr>
      </w:pPr>
      <w:r w:rsidRPr="00E91BA1">
        <w:rPr>
          <w:rFonts w:asciiTheme="minorBidi" w:hAnsiTheme="minorBidi" w:cstheme="minorBidi"/>
          <w:b/>
          <w:bCs/>
          <w:rtl/>
          <w:lang w:eastAsia="ar" w:bidi="ar-MA"/>
        </w:rPr>
        <w:t xml:space="preserve">جهة الاتصال: </w:t>
      </w:r>
    </w:p>
    <w:p w14:paraId="79C6E5F5" w14:textId="43178F3B" w:rsidR="004264FE" w:rsidRPr="00E91BA1" w:rsidRDefault="00C91531" w:rsidP="00C91531">
      <w:pPr>
        <w:pStyle w:val="NoSpacing"/>
        <w:bidi/>
        <w:rPr>
          <w:rFonts w:asciiTheme="minorBidi" w:hAnsiTheme="minorBidi" w:cstheme="minorBidi"/>
        </w:rPr>
      </w:pPr>
      <w:r w:rsidRPr="00E91BA1">
        <w:rPr>
          <w:rFonts w:asciiTheme="minorBidi" w:hAnsiTheme="minorBidi" w:cstheme="minorBidi"/>
          <w:rtl/>
          <w:lang w:eastAsia="ar" w:bidi="ar-MA"/>
        </w:rPr>
        <w:t>ستيفاني براكين، منسقة الاتصالات</w:t>
      </w:r>
    </w:p>
    <w:p w14:paraId="4B978572" w14:textId="3CFC44F4" w:rsidR="00C91531" w:rsidRPr="00E91BA1" w:rsidRDefault="00C91531" w:rsidP="00C91531">
      <w:pPr>
        <w:pStyle w:val="NoSpacing"/>
        <w:bidi/>
        <w:rPr>
          <w:rFonts w:asciiTheme="minorBidi" w:hAnsiTheme="minorBidi" w:cstheme="minorBidi"/>
        </w:rPr>
      </w:pPr>
      <w:r w:rsidRPr="00E91BA1">
        <w:rPr>
          <w:rFonts w:asciiTheme="minorBidi" w:hAnsiTheme="minorBidi" w:cstheme="minorBidi"/>
          <w:rtl/>
          <w:lang w:eastAsia="ar" w:bidi="ar-MA"/>
        </w:rPr>
        <w:t>وكالة الموارد الطبيعية</w:t>
      </w:r>
    </w:p>
    <w:p w14:paraId="34EE0EF8" w14:textId="31FA31CC" w:rsidR="00C91531" w:rsidRPr="00E91BA1" w:rsidRDefault="00C91531" w:rsidP="00C91531">
      <w:pPr>
        <w:pStyle w:val="NoSpacing"/>
        <w:bidi/>
        <w:rPr>
          <w:rFonts w:asciiTheme="minorBidi" w:hAnsiTheme="minorBidi" w:cstheme="minorBidi"/>
        </w:rPr>
      </w:pPr>
      <w:r w:rsidRPr="00E91BA1">
        <w:rPr>
          <w:rFonts w:asciiTheme="minorBidi" w:hAnsiTheme="minorBidi" w:cstheme="minorBidi"/>
          <w:rtl/>
          <w:lang w:eastAsia="ar" w:bidi="ar-MA"/>
        </w:rPr>
        <w:t xml:space="preserve">802-261-0606، </w:t>
      </w:r>
      <w:hyperlink r:id="rId8" w:history="1">
        <w:r w:rsidRPr="00E91BA1">
          <w:rPr>
            <w:rStyle w:val="Hyperlink"/>
            <w:rFonts w:asciiTheme="minorBidi" w:hAnsiTheme="minorBidi" w:cstheme="minorBidi"/>
            <w:u w:color="0070C0"/>
            <w:lang w:eastAsia="ar" w:bidi="en-US"/>
          </w:rPr>
          <w:t>stephanie.brackin@vermont.gov</w:t>
        </w:r>
      </w:hyperlink>
      <w:r w:rsidRPr="00E91BA1">
        <w:rPr>
          <w:rFonts w:asciiTheme="minorBidi" w:hAnsiTheme="minorBidi" w:cstheme="minorBidi"/>
          <w:rtl/>
          <w:lang w:eastAsia="ar" w:bidi="ar-MA"/>
        </w:rPr>
        <w:t xml:space="preserve"> </w:t>
      </w:r>
    </w:p>
    <w:p w14:paraId="0D2B4E90" w14:textId="77777777" w:rsidR="004264FE" w:rsidRPr="00E91BA1" w:rsidRDefault="004264FE" w:rsidP="00215A07">
      <w:pPr>
        <w:pStyle w:val="NoSpacing"/>
        <w:bidi/>
        <w:rPr>
          <w:rFonts w:asciiTheme="minorBidi" w:hAnsiTheme="minorBidi" w:cstheme="minorBidi"/>
        </w:rPr>
      </w:pPr>
    </w:p>
    <w:p w14:paraId="380E7732" w14:textId="77777777" w:rsidR="00511EC0" w:rsidRPr="00E91BA1" w:rsidRDefault="00511EC0" w:rsidP="003C6A24">
      <w:pPr>
        <w:bidi/>
        <w:jc w:val="center"/>
        <w:rPr>
          <w:rFonts w:asciiTheme="minorBidi" w:hAnsiTheme="minorBidi"/>
          <w:b/>
          <w:bCs/>
          <w:sz w:val="4"/>
          <w:szCs w:val="4"/>
        </w:rPr>
      </w:pPr>
    </w:p>
    <w:p w14:paraId="11C6B300" w14:textId="19519CB8" w:rsidR="005E4797" w:rsidRPr="00E91BA1" w:rsidRDefault="0347546D" w:rsidP="694EC25F">
      <w:pPr>
        <w:bidi/>
        <w:jc w:val="center"/>
        <w:rPr>
          <w:rFonts w:asciiTheme="minorBidi" w:hAnsiTheme="minorBidi"/>
          <w:b/>
          <w:bCs/>
          <w:sz w:val="28"/>
          <w:szCs w:val="28"/>
        </w:rPr>
      </w:pPr>
      <w:r w:rsidRPr="00E91BA1">
        <w:rPr>
          <w:rFonts w:asciiTheme="minorBidi" w:hAnsiTheme="minorBidi"/>
          <w:b/>
          <w:bCs/>
          <w:sz w:val="28"/>
          <w:szCs w:val="28"/>
          <w:rtl/>
          <w:lang w:eastAsia="ar" w:bidi="ar-MA"/>
        </w:rPr>
        <w:t>توخوا الحذر وأنتم تستجمّون بالخارج، وفكروا في المشاركة بالأعمال التطوعية</w:t>
      </w:r>
    </w:p>
    <w:p w14:paraId="0ECDC32C" w14:textId="2AB3DEE4" w:rsidR="005E4797" w:rsidRPr="00E91BA1" w:rsidRDefault="00D15C3E" w:rsidP="005E4797">
      <w:pPr>
        <w:bidi/>
        <w:rPr>
          <w:rFonts w:asciiTheme="minorBidi" w:hAnsiTheme="minorBidi"/>
        </w:rPr>
      </w:pPr>
      <w:r w:rsidRPr="00E91BA1">
        <w:rPr>
          <w:rFonts w:asciiTheme="minorBidi" w:hAnsiTheme="minorBidi"/>
          <w:i/>
          <w:iCs/>
          <w:rtl/>
          <w:lang w:eastAsia="ar" w:bidi="ar-MA"/>
        </w:rPr>
        <w:t>مونبلييه، فيرمونت –</w:t>
      </w:r>
      <w:r w:rsidRPr="00E91BA1">
        <w:rPr>
          <w:rFonts w:asciiTheme="minorBidi" w:hAnsiTheme="minorBidi"/>
          <w:rtl/>
          <w:lang w:eastAsia="ar" w:bidi="ar-MA"/>
        </w:rPr>
        <w:t xml:space="preserve"> بينما يبحث العديد من سكان فيرمونت عن "النظافة والجفاف" في أعقاب الفيضان، يأمل آخرون في الانطلاق في نزهة خارجية يعودون خلالها إلى مسارات التنزه والحدائق وأماكن الترفيه المفضلة لديهم. من هذا المنطلق، فإن وكالة الموارد الطبيعية والمسؤولين من جميع أنحاء الولا</w:t>
      </w:r>
      <w:r w:rsidR="00637785">
        <w:rPr>
          <w:rFonts w:asciiTheme="minorBidi" w:hAnsiTheme="minorBidi"/>
          <w:rtl/>
          <w:lang w:eastAsia="ar" w:bidi="ar-MA"/>
        </w:rPr>
        <w:t>ية</w:t>
      </w:r>
      <w:r w:rsidR="00637785">
        <w:rPr>
          <w:rFonts w:asciiTheme="minorBidi" w:hAnsiTheme="minorBidi" w:hint="cs"/>
          <w:rtl/>
          <w:lang w:eastAsia="ar" w:bidi="ar-MA"/>
        </w:rPr>
        <w:t xml:space="preserve"> </w:t>
      </w:r>
      <w:r w:rsidRPr="00E91BA1">
        <w:rPr>
          <w:rFonts w:asciiTheme="minorBidi" w:hAnsiTheme="minorBidi"/>
          <w:rtl/>
          <w:lang w:eastAsia="ar" w:bidi="ar-MA"/>
        </w:rPr>
        <w:t>يناشدون الجمهور بتوخي الحذر والتحلي بالعقلانية إذا كانوا يخططون للتنزه خلال عطلة نهاية هذا الأسبوع.</w:t>
      </w:r>
    </w:p>
    <w:p w14:paraId="4D3F1434" w14:textId="06ABF6C3" w:rsidR="00C727B9" w:rsidRPr="00E91BA1" w:rsidRDefault="00C727B9" w:rsidP="005E4797">
      <w:pPr>
        <w:bidi/>
        <w:rPr>
          <w:rFonts w:asciiTheme="minorBidi" w:hAnsiTheme="minorBidi"/>
        </w:rPr>
      </w:pPr>
      <w:r w:rsidRPr="00E91BA1">
        <w:rPr>
          <w:rFonts w:asciiTheme="minorBidi" w:hAnsiTheme="minorBidi"/>
          <w:rtl/>
          <w:lang w:eastAsia="ar" w:bidi="ar-MA"/>
        </w:rPr>
        <w:t xml:space="preserve">تُرجى مراعاة أن الأمر ليس كالمعتاد عندما يتعلق بالاستجمام في الهواء الطلق، لا سيما على ضفاف الأنهار والمجاري المائية في فيرمونت. </w:t>
      </w:r>
    </w:p>
    <w:p w14:paraId="1EAF9933" w14:textId="4CCC5B46" w:rsidR="004D4D8C" w:rsidRPr="00E91BA1" w:rsidRDefault="0C07AE19" w:rsidP="004D4D8C">
      <w:pPr>
        <w:bidi/>
        <w:spacing w:before="120" w:after="240" w:line="240" w:lineRule="auto"/>
        <w:rPr>
          <w:rFonts w:asciiTheme="minorBidi" w:hAnsiTheme="minorBidi"/>
        </w:rPr>
      </w:pPr>
      <w:r w:rsidRPr="00E91BA1">
        <w:rPr>
          <w:rFonts w:asciiTheme="minorBidi" w:hAnsiTheme="minorBidi"/>
          <w:b/>
          <w:bCs/>
          <w:rtl/>
          <w:lang w:eastAsia="ar" w:bidi="ar-MA"/>
        </w:rPr>
        <w:t xml:space="preserve">تجنبوا مياه الفيضانات والمياه العكرة. </w:t>
      </w:r>
      <w:r w:rsidRPr="00E91BA1">
        <w:rPr>
          <w:rFonts w:asciiTheme="minorBidi" w:hAnsiTheme="minorBidi"/>
          <w:rtl/>
          <w:lang w:eastAsia="ar" w:bidi="ar-MA"/>
        </w:rPr>
        <w:t>من غير الآمن عبور الممرات المائية أو السباحة أو صيد الأسماك أو ركوب القوارب حتى تعود تدفقات المياه إلى طبيعتها، حتى في المناطق التي لم تُنشر فيها تنبيهات ب</w:t>
      </w:r>
      <w:r w:rsidR="00637785">
        <w:rPr>
          <w:rFonts w:asciiTheme="minorBidi" w:hAnsiTheme="minorBidi"/>
          <w:rtl/>
          <w:lang w:eastAsia="ar" w:bidi="ar-MA"/>
        </w:rPr>
        <w:t>عدم التعامل مع المسطحات المائية</w:t>
      </w:r>
      <w:r w:rsidR="00637785">
        <w:rPr>
          <w:rFonts w:asciiTheme="minorBidi" w:hAnsiTheme="minorBidi" w:hint="cs"/>
          <w:rtl/>
          <w:lang w:eastAsia="ar" w:bidi="ar-MA"/>
        </w:rPr>
        <w:t xml:space="preserve"> </w:t>
      </w:r>
      <w:r w:rsidRPr="00E91BA1">
        <w:rPr>
          <w:rFonts w:asciiTheme="minorBidi" w:hAnsiTheme="minorBidi"/>
          <w:rtl/>
          <w:lang w:eastAsia="ar" w:bidi="ar-MA"/>
        </w:rPr>
        <w:t>فيها. ربما تحتوي المجاري المائية ومياه الفيضانات المتبقية على مسببات الأمراض الناتجة من مياه الصرف الصحي المعالجة جزئيًا وغير المعالجة والقادمة من أنظمة الصرف الصحي العامة والخاصة التي قد تسبب المرض. قد تحتوي المياه العكرة أيضًا على حطام الفيضان الذي يشكل خطرًا على الصيادين وراكبي المراكب والسباحين.</w:t>
      </w:r>
    </w:p>
    <w:p w14:paraId="2E058119" w14:textId="2C74FA35" w:rsidR="005E4797" w:rsidRPr="00E91BA1" w:rsidRDefault="0347546D" w:rsidP="005E4797">
      <w:pPr>
        <w:bidi/>
        <w:rPr>
          <w:rFonts w:asciiTheme="minorBidi" w:hAnsiTheme="minorBidi"/>
        </w:rPr>
      </w:pPr>
      <w:r w:rsidRPr="00E91BA1">
        <w:rPr>
          <w:rFonts w:asciiTheme="minorBidi" w:hAnsiTheme="minorBidi"/>
          <w:b/>
          <w:bCs/>
          <w:rtl/>
          <w:lang w:eastAsia="ar" w:bidi="ar-MA"/>
        </w:rPr>
        <w:t xml:space="preserve">تحلّ بالمعرفة قبل أن تخرج. </w:t>
      </w:r>
    </w:p>
    <w:p w14:paraId="07438023" w14:textId="6E82136E" w:rsidR="000E3F4E" w:rsidRPr="00E91BA1" w:rsidRDefault="000E3F4E" w:rsidP="005E4797">
      <w:pPr>
        <w:pStyle w:val="ListParagraph"/>
        <w:numPr>
          <w:ilvl w:val="0"/>
          <w:numId w:val="9"/>
        </w:numPr>
        <w:bidi/>
        <w:rPr>
          <w:rFonts w:asciiTheme="minorBidi" w:hAnsiTheme="minorBidi"/>
        </w:rPr>
      </w:pPr>
      <w:r w:rsidRPr="00E91BA1">
        <w:rPr>
          <w:rFonts w:asciiTheme="minorBidi" w:hAnsiTheme="minorBidi"/>
          <w:rtl/>
          <w:lang w:eastAsia="ar" w:bidi="ar-MA"/>
        </w:rPr>
        <w:t xml:space="preserve">تحقق من أحوال الطرق والإغلاقات عبر </w:t>
      </w:r>
      <w:r w:rsidR="00C81D7A">
        <w:fldChar w:fldCharType="begin"/>
      </w:r>
      <w:r w:rsidR="00C81D7A">
        <w:instrText xml:space="preserve"> HYPERLINK "https://newengland511.org/region/Vermont" </w:instrText>
      </w:r>
      <w:r w:rsidR="00C81D7A">
        <w:fldChar w:fldCharType="separate"/>
      </w:r>
      <w:r w:rsidR="00823EF3" w:rsidRPr="00E91BA1">
        <w:rPr>
          <w:rStyle w:val="Hyperlink"/>
          <w:rFonts w:asciiTheme="minorBidi" w:hAnsiTheme="minorBidi"/>
          <w:lang w:eastAsia="ar" w:bidi="en-US"/>
        </w:rPr>
        <w:t>Vermont</w:t>
      </w:r>
      <w:r w:rsidR="00823EF3" w:rsidRPr="00E91BA1">
        <w:rPr>
          <w:rStyle w:val="Hyperlink"/>
          <w:rFonts w:asciiTheme="minorBidi" w:hAnsiTheme="minorBidi"/>
          <w:rtl/>
          <w:lang w:eastAsia="ar" w:bidi="ar-MA"/>
        </w:rPr>
        <w:t xml:space="preserve"> 511</w:t>
      </w:r>
      <w:r w:rsidR="00C81D7A">
        <w:rPr>
          <w:rStyle w:val="Hyperlink"/>
          <w:rFonts w:asciiTheme="minorBidi" w:hAnsiTheme="minorBidi"/>
          <w:lang w:eastAsia="ar" w:bidi="ar-MA"/>
        </w:rPr>
        <w:fldChar w:fldCharType="end"/>
      </w:r>
      <w:r w:rsidRPr="00E91BA1">
        <w:rPr>
          <w:rFonts w:asciiTheme="minorBidi" w:hAnsiTheme="minorBidi"/>
          <w:rtl/>
          <w:lang w:eastAsia="ar" w:bidi="ar-MA"/>
        </w:rPr>
        <w:t xml:space="preserve">. </w:t>
      </w:r>
    </w:p>
    <w:p w14:paraId="20B07DFD" w14:textId="281D977D" w:rsidR="000E3F4E" w:rsidRPr="00E91BA1" w:rsidRDefault="000E3F4E" w:rsidP="005E4797">
      <w:pPr>
        <w:pStyle w:val="ListParagraph"/>
        <w:numPr>
          <w:ilvl w:val="0"/>
          <w:numId w:val="9"/>
        </w:numPr>
        <w:bidi/>
        <w:rPr>
          <w:rFonts w:asciiTheme="minorBidi" w:hAnsiTheme="minorBidi"/>
        </w:rPr>
      </w:pPr>
      <w:r w:rsidRPr="00E91BA1">
        <w:rPr>
          <w:rFonts w:asciiTheme="minorBidi" w:hAnsiTheme="minorBidi"/>
          <w:rtl/>
          <w:lang w:eastAsia="ar" w:bidi="ar-MA"/>
        </w:rPr>
        <w:t xml:space="preserve">تحقق من تنبؤات الطقس عبر </w:t>
      </w:r>
      <w:r w:rsidR="00C81D7A">
        <w:fldChar w:fldCharType="begin"/>
      </w:r>
      <w:r w:rsidR="00C81D7A">
        <w:instrText xml:space="preserve"> HYPERLINK "https://www.weather.gov/btv/" </w:instrText>
      </w:r>
      <w:r w:rsidR="00C81D7A">
        <w:fldChar w:fldCharType="separate"/>
      </w:r>
      <w:r w:rsidRPr="00E91BA1">
        <w:rPr>
          <w:rStyle w:val="Hyperlink"/>
          <w:rFonts w:asciiTheme="minorBidi" w:hAnsiTheme="minorBidi"/>
          <w:rtl/>
          <w:lang w:eastAsia="ar" w:bidi="ar-MA"/>
        </w:rPr>
        <w:t>هيئة الأرصاد في برلينغتون</w:t>
      </w:r>
      <w:r w:rsidR="00C81D7A">
        <w:rPr>
          <w:rStyle w:val="Hyperlink"/>
          <w:rFonts w:asciiTheme="minorBidi" w:hAnsiTheme="minorBidi"/>
          <w:lang w:eastAsia="ar" w:bidi="ar-MA"/>
        </w:rPr>
        <w:fldChar w:fldCharType="end"/>
      </w:r>
      <w:r w:rsidRPr="00E91BA1">
        <w:rPr>
          <w:rFonts w:asciiTheme="minorBidi" w:hAnsiTheme="minorBidi"/>
          <w:rtl/>
          <w:lang w:eastAsia="ar" w:bidi="ar-MA"/>
        </w:rPr>
        <w:t xml:space="preserve"> و</w:t>
      </w:r>
      <w:hyperlink r:id="rId9" w:history="1">
        <w:r w:rsidRPr="00E91BA1">
          <w:rPr>
            <w:rStyle w:val="Hyperlink"/>
            <w:rFonts w:asciiTheme="minorBidi" w:hAnsiTheme="minorBidi"/>
            <w:rtl/>
            <w:lang w:eastAsia="ar" w:bidi="ar-MA"/>
          </w:rPr>
          <w:t>هيئة الأرصاد في ألباني</w:t>
        </w:r>
      </w:hyperlink>
      <w:r w:rsidRPr="00E91BA1">
        <w:rPr>
          <w:rFonts w:asciiTheme="minorBidi" w:hAnsiTheme="minorBidi"/>
          <w:rtl/>
          <w:lang w:eastAsia="ar" w:bidi="ar-MA"/>
        </w:rPr>
        <w:t>.</w:t>
      </w:r>
    </w:p>
    <w:p w14:paraId="77F3E64A" w14:textId="371781EB" w:rsidR="000E3F4E" w:rsidRPr="00E91BA1" w:rsidRDefault="000E3F4E" w:rsidP="005E4797">
      <w:pPr>
        <w:pStyle w:val="ListParagraph"/>
        <w:numPr>
          <w:ilvl w:val="0"/>
          <w:numId w:val="9"/>
        </w:numPr>
        <w:bidi/>
        <w:rPr>
          <w:rFonts w:asciiTheme="minorBidi" w:hAnsiTheme="minorBidi"/>
        </w:rPr>
      </w:pPr>
      <w:r w:rsidRPr="00E91BA1">
        <w:rPr>
          <w:rFonts w:asciiTheme="minorBidi" w:hAnsiTheme="minorBidi"/>
          <w:rtl/>
          <w:lang w:eastAsia="ar" w:bidi="ar-MA"/>
        </w:rPr>
        <w:t xml:space="preserve">تحقق من أحوال مسارات التنزه والحدائق والمسطحات المائية: </w:t>
      </w:r>
    </w:p>
    <w:p w14:paraId="2436703B" w14:textId="22E34146" w:rsidR="005E4797" w:rsidRPr="00E91BA1" w:rsidRDefault="00C81D7A" w:rsidP="0059024A">
      <w:pPr>
        <w:pStyle w:val="ListParagraph"/>
        <w:numPr>
          <w:ilvl w:val="1"/>
          <w:numId w:val="9"/>
        </w:numPr>
        <w:bidi/>
        <w:rPr>
          <w:rFonts w:asciiTheme="minorBidi" w:hAnsiTheme="minorBidi"/>
        </w:rPr>
      </w:pPr>
      <w:hyperlink r:id="rId10">
        <w:r w:rsidR="0347546D" w:rsidRPr="00E91BA1">
          <w:rPr>
            <w:rStyle w:val="Hyperlink"/>
            <w:rFonts w:asciiTheme="minorBidi" w:hAnsiTheme="minorBidi"/>
            <w:rtl/>
            <w:lang w:eastAsia="ar" w:bidi="ar-MA"/>
          </w:rPr>
          <w:t>العثور على مسارات المشي</w:t>
        </w:r>
      </w:hyperlink>
      <w:r w:rsidR="0347546D" w:rsidRPr="00E91BA1">
        <w:rPr>
          <w:rFonts w:asciiTheme="minorBidi" w:hAnsiTheme="minorBidi"/>
          <w:rtl/>
          <w:lang w:eastAsia="ar" w:bidi="ar-MA"/>
        </w:rPr>
        <w:t>: مسارات المشي لمسافات طويلة ومتعددة الاستخدامات</w:t>
      </w:r>
    </w:p>
    <w:p w14:paraId="577C3A3C" w14:textId="110CAD97" w:rsidR="005E4797" w:rsidRPr="00E91BA1" w:rsidRDefault="00C81D7A" w:rsidP="0059024A">
      <w:pPr>
        <w:pStyle w:val="ListParagraph"/>
        <w:numPr>
          <w:ilvl w:val="1"/>
          <w:numId w:val="9"/>
        </w:numPr>
        <w:bidi/>
        <w:rPr>
          <w:rFonts w:asciiTheme="minorBidi" w:hAnsiTheme="minorBidi"/>
        </w:rPr>
      </w:pPr>
      <w:hyperlink r:id="rId11">
        <w:r w:rsidR="0347546D" w:rsidRPr="00E91BA1">
          <w:rPr>
            <w:rStyle w:val="Hyperlink"/>
            <w:rFonts w:asciiTheme="minorBidi" w:hAnsiTheme="minorBidi"/>
            <w:rtl/>
            <w:lang w:eastAsia="ar" w:bidi="ar-MA"/>
          </w:rPr>
          <w:t>أحوال مسارات الدراجات من جمعية فيرمونت للدراجات الجبلية</w:t>
        </w:r>
      </w:hyperlink>
      <w:r w:rsidR="0347546D" w:rsidRPr="00E91BA1">
        <w:rPr>
          <w:rFonts w:asciiTheme="minorBidi" w:hAnsiTheme="minorBidi"/>
          <w:rtl/>
          <w:lang w:eastAsia="ar" w:bidi="ar-MA"/>
        </w:rPr>
        <w:t>: مسارات الدراجات الجبلية</w:t>
      </w:r>
    </w:p>
    <w:p w14:paraId="53D2EF7B" w14:textId="08A66C74" w:rsidR="005E4797" w:rsidRPr="00E91BA1" w:rsidRDefault="00C81D7A" w:rsidP="0059024A">
      <w:pPr>
        <w:pStyle w:val="ListParagraph"/>
        <w:numPr>
          <w:ilvl w:val="1"/>
          <w:numId w:val="9"/>
        </w:numPr>
        <w:bidi/>
        <w:rPr>
          <w:rFonts w:asciiTheme="minorBidi" w:hAnsiTheme="minorBidi"/>
        </w:rPr>
      </w:pPr>
      <w:hyperlink r:id="rId12">
        <w:r w:rsidR="0347546D" w:rsidRPr="00E91BA1">
          <w:rPr>
            <w:rStyle w:val="Hyperlink"/>
            <w:rFonts w:asciiTheme="minorBidi" w:hAnsiTheme="minorBidi"/>
            <w:rtl/>
            <w:lang w:eastAsia="ar" w:bidi="ar-MA"/>
          </w:rPr>
          <w:t>أحوال المسارات من جرين ماونتن كلوب)</w:t>
        </w:r>
      </w:hyperlink>
      <w:r w:rsidR="0347546D" w:rsidRPr="00E91BA1">
        <w:rPr>
          <w:rFonts w:asciiTheme="minorBidi" w:hAnsiTheme="minorBidi"/>
          <w:rtl/>
          <w:lang w:eastAsia="ar" w:bidi="ar-MA"/>
        </w:rPr>
        <w:t xml:space="preserve">: تنبيهات نظام المسار الطويل </w:t>
      </w:r>
    </w:p>
    <w:p w14:paraId="55FDDCA5" w14:textId="26F05F15" w:rsidR="00EE515C" w:rsidRPr="00E91BA1" w:rsidRDefault="00C81D7A" w:rsidP="00621C25">
      <w:pPr>
        <w:pStyle w:val="ListParagraph"/>
        <w:numPr>
          <w:ilvl w:val="1"/>
          <w:numId w:val="9"/>
        </w:numPr>
        <w:bidi/>
        <w:rPr>
          <w:rFonts w:asciiTheme="minorBidi" w:hAnsiTheme="minorBidi"/>
        </w:rPr>
      </w:pPr>
      <w:hyperlink r:id="rId13">
        <w:r w:rsidR="0347546D" w:rsidRPr="00E91BA1">
          <w:rPr>
            <w:rStyle w:val="Hyperlink"/>
            <w:rFonts w:asciiTheme="minorBidi" w:hAnsiTheme="minorBidi"/>
            <w:rtl/>
            <w:lang w:eastAsia="ar" w:bidi="ar-MA"/>
          </w:rPr>
          <w:t>متنزهات ولاية فيرمونت:</w:t>
        </w:r>
      </w:hyperlink>
      <w:r w:rsidR="0347546D" w:rsidRPr="00E91BA1">
        <w:rPr>
          <w:rFonts w:asciiTheme="minorBidi" w:hAnsiTheme="minorBidi"/>
          <w:rtl/>
          <w:lang w:eastAsia="ar" w:bidi="ar-MA"/>
        </w:rPr>
        <w:t xml:space="preserve"> قائمة بمتنزهات الولاية الحالية والمواقع المُغلقة</w:t>
      </w:r>
    </w:p>
    <w:p w14:paraId="55F24351" w14:textId="386415C0" w:rsidR="00515931" w:rsidRPr="00E91BA1" w:rsidRDefault="00C81D7A" w:rsidP="00621C25">
      <w:pPr>
        <w:pStyle w:val="ListParagraph"/>
        <w:numPr>
          <w:ilvl w:val="1"/>
          <w:numId w:val="9"/>
        </w:numPr>
        <w:bidi/>
        <w:rPr>
          <w:rFonts w:asciiTheme="minorBidi" w:hAnsiTheme="minorBidi"/>
        </w:rPr>
      </w:pPr>
      <w:hyperlink r:id="rId14" w:history="1">
        <w:r w:rsidR="00DF02F4" w:rsidRPr="00E91BA1">
          <w:rPr>
            <w:rStyle w:val="Hyperlink"/>
            <w:rFonts w:asciiTheme="minorBidi" w:hAnsiTheme="minorBidi"/>
            <w:rtl/>
            <w:lang w:eastAsia="ar" w:bidi="ar-MA"/>
          </w:rPr>
          <w:t>أماكن السباحة في حدائق الولاية</w:t>
        </w:r>
      </w:hyperlink>
      <w:r w:rsidR="00515931" w:rsidRPr="00E91BA1">
        <w:rPr>
          <w:rFonts w:asciiTheme="minorBidi" w:hAnsiTheme="minorBidi"/>
          <w:rtl/>
          <w:lang w:eastAsia="ar" w:bidi="ar-MA"/>
        </w:rPr>
        <w:t>: الشاطئ، أماكن السباحة المغلقة في الحدائق العامة</w:t>
      </w:r>
    </w:p>
    <w:p w14:paraId="59BCDE13" w14:textId="7C1430F9" w:rsidR="0085084B" w:rsidRPr="00E91BA1" w:rsidRDefault="00C81D7A" w:rsidP="00621C25">
      <w:pPr>
        <w:pStyle w:val="ListParagraph"/>
        <w:numPr>
          <w:ilvl w:val="1"/>
          <w:numId w:val="9"/>
        </w:numPr>
        <w:bidi/>
        <w:rPr>
          <w:rFonts w:asciiTheme="minorBidi" w:hAnsiTheme="minorBidi"/>
        </w:rPr>
      </w:pPr>
      <w:hyperlink r:id="rId15" w:history="1">
        <w:r w:rsidR="0085084B" w:rsidRPr="00E91BA1">
          <w:rPr>
            <w:rStyle w:val="Hyperlink"/>
            <w:rFonts w:asciiTheme="minorBidi" w:hAnsiTheme="minorBidi"/>
            <w:rtl/>
            <w:lang w:eastAsia="ar" w:bidi="ar-MA"/>
          </w:rPr>
          <w:t>خريطة تعقب البكتيريا الزرقاء</w:t>
        </w:r>
      </w:hyperlink>
      <w:r w:rsidR="0085084B" w:rsidRPr="00E91BA1">
        <w:rPr>
          <w:rFonts w:asciiTheme="minorBidi" w:hAnsiTheme="minorBidi"/>
          <w:rtl/>
          <w:lang w:eastAsia="ar" w:bidi="ar-MA"/>
        </w:rPr>
        <w:t>: ظروف السباحة المُبلغ عنها</w:t>
      </w:r>
    </w:p>
    <w:p w14:paraId="6089EBDA" w14:textId="15E1F8CD" w:rsidR="005A35BA" w:rsidRPr="00E91BA1" w:rsidRDefault="00C81D7A" w:rsidP="00621C25">
      <w:pPr>
        <w:pStyle w:val="ListParagraph"/>
        <w:numPr>
          <w:ilvl w:val="1"/>
          <w:numId w:val="9"/>
        </w:numPr>
        <w:bidi/>
        <w:rPr>
          <w:rFonts w:asciiTheme="minorBidi" w:hAnsiTheme="minorBidi"/>
        </w:rPr>
      </w:pPr>
      <w:hyperlink r:id="rId16" w:history="1">
        <w:r w:rsidR="005A35BA" w:rsidRPr="00E91BA1">
          <w:rPr>
            <w:rStyle w:val="Hyperlink"/>
            <w:rFonts w:asciiTheme="minorBidi" w:hAnsiTheme="minorBidi"/>
            <w:rtl/>
            <w:lang w:eastAsia="ar" w:bidi="ar-MA"/>
          </w:rPr>
          <w:t>الوصول إلى الأسماك والحياة البرية</w:t>
        </w:r>
      </w:hyperlink>
      <w:r w:rsidR="00A93B3C" w:rsidRPr="00E91BA1">
        <w:rPr>
          <w:rFonts w:asciiTheme="minorBidi" w:hAnsiTheme="minorBidi"/>
          <w:rtl/>
          <w:lang w:eastAsia="ar" w:bidi="ar-MA"/>
        </w:rPr>
        <w:t>: إغلاق منطقة الوصول</w:t>
      </w:r>
    </w:p>
    <w:p w14:paraId="28629179" w14:textId="77777777" w:rsidR="004E5811" w:rsidRPr="00E91BA1" w:rsidRDefault="0347546D" w:rsidP="005E4797">
      <w:pPr>
        <w:bidi/>
        <w:rPr>
          <w:rFonts w:asciiTheme="minorBidi" w:hAnsiTheme="minorBidi"/>
        </w:rPr>
      </w:pPr>
      <w:r w:rsidRPr="00E91BA1">
        <w:rPr>
          <w:rFonts w:asciiTheme="minorBidi" w:hAnsiTheme="minorBidi"/>
          <w:b/>
          <w:bCs/>
          <w:rtl/>
          <w:lang w:eastAsia="ar" w:bidi="ar-MA"/>
        </w:rPr>
        <w:t xml:space="preserve">توخوا الحذر. </w:t>
      </w:r>
      <w:r w:rsidRPr="00E91BA1">
        <w:rPr>
          <w:rFonts w:asciiTheme="minorBidi" w:hAnsiTheme="minorBidi"/>
          <w:rtl/>
          <w:lang w:eastAsia="ar" w:bidi="ar-MA"/>
        </w:rPr>
        <w:t xml:space="preserve">يقوم موظفو وكالة الموارد الطبيعية بالتحقق من نقاط الوصول الترفيهية ونشر أخبار الإغلاقات أو التحذيرات، حسب الحاجة. قد تظل ضفاف الأنهار مشبعة بالمياه وغير مستقرة. قد تكون الممرات موحلة أو مسدودة بسبب الأشجار المتساقطة. قد تتضرر الطرق ومواقف السيارات بسبب مياه الفيضانات. </w:t>
      </w:r>
    </w:p>
    <w:p w14:paraId="75FC9853" w14:textId="3ED910B4" w:rsidR="005E4797" w:rsidRPr="00E91BA1" w:rsidRDefault="0005389D" w:rsidP="005E4797">
      <w:pPr>
        <w:bidi/>
        <w:rPr>
          <w:rFonts w:asciiTheme="minorBidi" w:hAnsiTheme="minorBidi"/>
        </w:rPr>
      </w:pPr>
      <w:r w:rsidRPr="00E91BA1">
        <w:rPr>
          <w:rFonts w:asciiTheme="minorBidi" w:hAnsiTheme="minorBidi"/>
          <w:rtl/>
          <w:lang w:eastAsia="ar" w:bidi="ar-MA"/>
        </w:rPr>
        <w:t xml:space="preserve">إذا واجهت ظروفًا خطرة في أي مكان ترفيهي، فيُرجى تجنب المنطقة وعدم محاولة إجراء أي إصلاحات بنفسك. </w:t>
      </w:r>
    </w:p>
    <w:p w14:paraId="4F5057CB" w14:textId="01B540B7" w:rsidR="00DA61ED" w:rsidRPr="00E91BA1" w:rsidRDefault="00637785" w:rsidP="00DA61ED">
      <w:pPr>
        <w:bidi/>
        <w:rPr>
          <w:rFonts w:asciiTheme="minorBidi" w:hAnsiTheme="minorBidi"/>
        </w:rPr>
      </w:pPr>
      <w:r>
        <w:rPr>
          <w:rFonts w:asciiTheme="minorBidi" w:hAnsiTheme="minorBidi"/>
          <w:b/>
          <w:bCs/>
          <w:rtl/>
          <w:lang w:eastAsia="ar" w:bidi="ar-MA"/>
        </w:rPr>
        <w:t>خطط</w:t>
      </w:r>
      <w:r>
        <w:rPr>
          <w:rFonts w:asciiTheme="minorBidi" w:hAnsiTheme="minorBidi" w:hint="cs"/>
          <w:b/>
          <w:bCs/>
          <w:rtl/>
          <w:lang w:eastAsia="ar" w:bidi="ar-MA"/>
        </w:rPr>
        <w:t xml:space="preserve"> </w:t>
      </w:r>
      <w:r w:rsidR="00E249A6" w:rsidRPr="00E91BA1">
        <w:rPr>
          <w:rFonts w:asciiTheme="minorBidi" w:hAnsiTheme="minorBidi"/>
          <w:b/>
          <w:bCs/>
          <w:rtl/>
          <w:lang w:eastAsia="ar" w:bidi="ar-MA"/>
        </w:rPr>
        <w:t xml:space="preserve">للتطوع. </w:t>
      </w:r>
      <w:r w:rsidR="00E249A6" w:rsidRPr="00E91BA1">
        <w:rPr>
          <w:rFonts w:asciiTheme="minorBidi" w:hAnsiTheme="minorBidi"/>
          <w:rtl/>
          <w:lang w:eastAsia="ar" w:bidi="ar-MA"/>
        </w:rPr>
        <w:t xml:space="preserve">إذا كانت الظروف لا تستدعي المشي لمسافات طويلة أو ركوب الدراجات أو ممارسة أي نشاط ترفيهي آخر، ففكر في زيارة مناطق وسط المدينة المفتوحة. قم بزيارة </w:t>
      </w:r>
      <w:r w:rsidR="00C81D7A">
        <w:fldChar w:fldCharType="begin"/>
      </w:r>
      <w:r w:rsidR="00C81D7A">
        <w:instrText xml:space="preserve"> HYPERLINK "https://www.vermont.gov/volunteer" </w:instrText>
      </w:r>
      <w:r w:rsidR="00C81D7A">
        <w:fldChar w:fldCharType="separate"/>
      </w:r>
      <w:r w:rsidR="00FE5398" w:rsidRPr="00E91BA1">
        <w:rPr>
          <w:rStyle w:val="Hyperlink"/>
          <w:rFonts w:asciiTheme="minorBidi" w:hAnsiTheme="minorBidi"/>
          <w:lang w:eastAsia="ar" w:bidi="en-US"/>
        </w:rPr>
        <w:t>Vermont.gov/Volunteer</w:t>
      </w:r>
      <w:r w:rsidR="00C81D7A">
        <w:rPr>
          <w:rStyle w:val="Hyperlink"/>
          <w:rFonts w:asciiTheme="minorBidi" w:hAnsiTheme="minorBidi"/>
          <w:lang w:eastAsia="ar" w:bidi="en-US"/>
        </w:rPr>
        <w:fldChar w:fldCharType="end"/>
      </w:r>
      <w:r w:rsidR="00E249A6" w:rsidRPr="00E91BA1">
        <w:rPr>
          <w:rFonts w:asciiTheme="minorBidi" w:hAnsiTheme="minorBidi"/>
          <w:rtl/>
          <w:lang w:eastAsia="ar" w:bidi="ar-MA"/>
        </w:rPr>
        <w:t xml:space="preserve"> للتسجيل والاتصال بالمكان الذي توجد فيه حاجة ماسة. يمكنك أيضًا الانضمام إلى جهود المتطوعين المحليين في منطقتك. </w:t>
      </w:r>
    </w:p>
    <w:p w14:paraId="72EF6982" w14:textId="38EC8B0D" w:rsidR="00E2525A" w:rsidRPr="00E91BA1" w:rsidRDefault="00E756E5" w:rsidP="005E4797">
      <w:pPr>
        <w:bidi/>
        <w:rPr>
          <w:rFonts w:asciiTheme="minorBidi" w:eastAsia="Calibri" w:hAnsiTheme="minorBidi"/>
          <w:b/>
          <w:bCs/>
        </w:rPr>
      </w:pPr>
      <w:r w:rsidRPr="00E91BA1">
        <w:rPr>
          <w:rFonts w:asciiTheme="minorBidi" w:hAnsiTheme="minorBidi"/>
          <w:rtl/>
          <w:lang w:eastAsia="ar" w:bidi="ar-MA"/>
        </w:rPr>
        <w:t xml:space="preserve">للحصول على مزيد من المعلومات حول موارد التعافي من الفيضانات من وكالة الموارد الطبيعية، أو إدارة الحفاظ على البيئة، أو إدارة الأسماك والحياة البرية، أو إدارة الغابات والمتنزهات والترفيه، يُرجى زيارة </w:t>
      </w:r>
      <w:r w:rsidR="00C81D7A">
        <w:fldChar w:fldCharType="begin"/>
      </w:r>
      <w:r w:rsidR="00C81D7A">
        <w:instrText xml:space="preserve"> HYPERLINK "https://ANR.Vermont.gov/Flood" </w:instrText>
      </w:r>
      <w:r w:rsidR="00C81D7A">
        <w:fldChar w:fldCharType="separate"/>
      </w:r>
      <w:r w:rsidRPr="00E91BA1">
        <w:rPr>
          <w:rStyle w:val="Hyperlink"/>
          <w:rFonts w:asciiTheme="minorBidi" w:hAnsiTheme="minorBidi"/>
          <w:lang w:eastAsia="ar" w:bidi="en-US"/>
        </w:rPr>
        <w:t>https://ANR.Vermont.gov/Flood</w:t>
      </w:r>
      <w:r w:rsidR="00C81D7A">
        <w:rPr>
          <w:rStyle w:val="Hyperlink"/>
          <w:rFonts w:asciiTheme="minorBidi" w:hAnsiTheme="minorBidi"/>
          <w:lang w:eastAsia="ar" w:bidi="en-US"/>
        </w:rPr>
        <w:fldChar w:fldCharType="end"/>
      </w:r>
      <w:r w:rsidRPr="00E91BA1">
        <w:rPr>
          <w:rFonts w:asciiTheme="minorBidi" w:hAnsiTheme="minorBidi"/>
          <w:rtl/>
          <w:lang w:eastAsia="ar" w:bidi="ar-MA"/>
        </w:rPr>
        <w:t>.</w:t>
      </w:r>
    </w:p>
    <w:p w14:paraId="378B7A9D" w14:textId="77777777" w:rsidR="00E76607" w:rsidRPr="00E91BA1" w:rsidRDefault="00E76607" w:rsidP="00E76607">
      <w:pPr>
        <w:bidi/>
        <w:jc w:val="center"/>
        <w:rPr>
          <w:rFonts w:asciiTheme="minorBidi" w:hAnsiTheme="minorBidi"/>
        </w:rPr>
      </w:pPr>
      <w:r w:rsidRPr="00E91BA1">
        <w:rPr>
          <w:rFonts w:asciiTheme="minorBidi" w:hAnsiTheme="minorBidi"/>
          <w:rtl/>
          <w:lang w:eastAsia="ar" w:bidi="ar-MA"/>
        </w:rPr>
        <w:lastRenderedPageBreak/>
        <w:t>###</w:t>
      </w:r>
    </w:p>
    <w:p w14:paraId="7740C9F0" w14:textId="7FA4DE41" w:rsidR="005E4797" w:rsidRPr="00E91BA1" w:rsidRDefault="005E4797" w:rsidP="005E4797">
      <w:pPr>
        <w:bidi/>
        <w:rPr>
          <w:rFonts w:asciiTheme="minorBidi" w:hAnsiTheme="minorBidi"/>
        </w:rPr>
      </w:pPr>
      <w:r w:rsidRPr="00E91BA1">
        <w:rPr>
          <w:rFonts w:asciiTheme="minorBidi" w:hAnsiTheme="minorBidi"/>
          <w:b/>
          <w:bCs/>
          <w:rtl/>
          <w:lang w:eastAsia="ar" w:bidi="ar-MA"/>
        </w:rPr>
        <w:t xml:space="preserve">إشعار عدم التمييز: </w:t>
      </w:r>
    </w:p>
    <w:p w14:paraId="0B8FE936" w14:textId="2BDBB25D" w:rsidR="005E4797" w:rsidRPr="00E91BA1" w:rsidRDefault="005E4797" w:rsidP="005E4797">
      <w:pPr>
        <w:bidi/>
        <w:rPr>
          <w:rFonts w:asciiTheme="minorBidi" w:hAnsiTheme="minorBidi"/>
        </w:rPr>
      </w:pPr>
      <w:r w:rsidRPr="00E91BA1">
        <w:rPr>
          <w:rFonts w:asciiTheme="minorBidi" w:hAnsiTheme="minorBidi"/>
          <w:rtl/>
          <w:lang w:eastAsia="ar" w:bidi="ar-MA"/>
        </w:rPr>
        <w:t>تدير</w:t>
      </w:r>
      <w:r w:rsidR="00637785">
        <w:rPr>
          <w:rFonts w:asciiTheme="minorBidi" w:hAnsiTheme="minorBidi"/>
          <w:rtl/>
          <w:lang w:eastAsia="ar" w:bidi="ar-MA"/>
        </w:rPr>
        <w:t xml:space="preserve"> وكالة فيرمونت للموارد الطبيعية</w:t>
      </w:r>
      <w:r w:rsidR="00637785">
        <w:rPr>
          <w:rFonts w:asciiTheme="minorBidi" w:hAnsiTheme="minorBidi" w:hint="cs"/>
          <w:rtl/>
          <w:lang w:eastAsia="ar" w:bidi="ar-MA"/>
        </w:rPr>
        <w:t xml:space="preserve"> </w:t>
      </w:r>
      <w:bookmarkStart w:id="0" w:name="_GoBack"/>
      <w:bookmarkEnd w:id="0"/>
      <w:r w:rsidRPr="00E91BA1">
        <w:rPr>
          <w:rFonts w:asciiTheme="minorBidi" w:hAnsiTheme="minorBidi"/>
          <w:rtl/>
          <w:lang w:eastAsia="ar" w:bidi="ar-MA"/>
        </w:rPr>
        <w:t>برامجها وخدماتها وأنشطتها دون تمييز على أساس العرق أو الدين أو العقيدة أو اللون أو الأصل القومي (بما في ذلك الأشخاص الذين لديهم قدرة محدودة على التحدث باللغة الإنجليزية) أو النسب أو محل الميلاد أو الإعاقة أو العمر أو الحالة الاجتماعية أو الجنس أو التوجه الجنسي أو الهوية الجنسية أو الرضاعة الطبيعية (الأم والطفل).</w:t>
      </w:r>
    </w:p>
    <w:p w14:paraId="2AF27B2F" w14:textId="77777777" w:rsidR="005E4797" w:rsidRPr="00E91BA1" w:rsidRDefault="005E4797" w:rsidP="005E4797">
      <w:pPr>
        <w:bidi/>
        <w:rPr>
          <w:rFonts w:asciiTheme="minorBidi" w:hAnsiTheme="minorBidi"/>
        </w:rPr>
      </w:pPr>
      <w:r w:rsidRPr="00E91BA1">
        <w:rPr>
          <w:rFonts w:asciiTheme="minorBidi" w:hAnsiTheme="minorBidi"/>
          <w:b/>
          <w:bCs/>
          <w:rtl/>
          <w:lang w:eastAsia="ar" w:bidi="ar-MA"/>
        </w:rPr>
        <w:t xml:space="preserve">إشعار الوصول إلى اللغة: </w:t>
      </w:r>
    </w:p>
    <w:p w14:paraId="0D87AFA8" w14:textId="10F257C0" w:rsidR="00566B6E" w:rsidRPr="00E91BA1" w:rsidRDefault="005E4797" w:rsidP="00E91BA1">
      <w:pPr>
        <w:spacing w:after="0" w:line="240" w:lineRule="auto"/>
        <w:rPr>
          <w:rFonts w:asciiTheme="minorBidi" w:hAnsiTheme="minorBidi"/>
        </w:rPr>
      </w:pPr>
      <w:r w:rsidRPr="00E91BA1">
        <w:rPr>
          <w:rFonts w:asciiTheme="minorBidi" w:hAnsiTheme="minorBidi"/>
          <w:rtl/>
          <w:lang w:eastAsia="ar" w:bidi="ar-MA"/>
        </w:rPr>
        <w:t>الأسئلة أو الشكاوى</w:t>
      </w:r>
      <w:r w:rsidRPr="00E91BA1">
        <w:rPr>
          <w:rFonts w:asciiTheme="minorBidi" w:eastAsia="Calibri" w:hAnsiTheme="minorBidi"/>
        </w:rPr>
        <w:t xml:space="preserve">/FREE LANGUAGE SERVICES ǀ SERVICES LINGUISTIQUES GRATUITS | </w:t>
      </w:r>
      <w:r w:rsidRPr="00E91BA1">
        <w:rPr>
          <w:rFonts w:ascii="Nirmala UI" w:eastAsia="Calibri" w:hAnsi="Nirmala UI" w:cs="Nirmala UI"/>
          <w:cs/>
          <w:lang w:bidi="hi-IN"/>
        </w:rPr>
        <w:t>भाषासम्बन्धी</w:t>
      </w:r>
      <w:r w:rsidRPr="00E91BA1">
        <w:rPr>
          <w:rFonts w:asciiTheme="minorBidi" w:eastAsia="Calibri" w:hAnsiTheme="minorBidi"/>
        </w:rPr>
        <w:t xml:space="preserve"> </w:t>
      </w:r>
      <w:r w:rsidRPr="00E91BA1">
        <w:rPr>
          <w:rFonts w:ascii="Nirmala UI" w:eastAsia="Calibri" w:hAnsi="Nirmala UI" w:cs="Nirmala UI"/>
          <w:cs/>
          <w:lang w:bidi="hi-IN"/>
        </w:rPr>
        <w:t>नि</w:t>
      </w:r>
      <w:r w:rsidRPr="00E91BA1">
        <w:rPr>
          <w:rFonts w:asciiTheme="minorBidi" w:eastAsia="Calibri" w:hAnsiTheme="minorBidi"/>
        </w:rPr>
        <w:t>:</w:t>
      </w:r>
      <w:r w:rsidRPr="00E91BA1">
        <w:rPr>
          <w:rFonts w:ascii="Nirmala UI" w:eastAsia="Calibri" w:hAnsi="Nirmala UI" w:cs="Nirmala UI"/>
          <w:cs/>
          <w:lang w:bidi="hi-IN"/>
        </w:rPr>
        <w:t>शुल्क</w:t>
      </w:r>
      <w:r w:rsidRPr="00E91BA1">
        <w:rPr>
          <w:rFonts w:asciiTheme="minorBidi" w:eastAsia="Calibri" w:hAnsiTheme="minorBidi"/>
        </w:rPr>
        <w:t xml:space="preserve"> </w:t>
      </w:r>
      <w:r w:rsidRPr="00E91BA1">
        <w:rPr>
          <w:rFonts w:ascii="Nirmala UI" w:eastAsia="Calibri" w:hAnsi="Nirmala UI" w:cs="Nirmala UI"/>
          <w:cs/>
          <w:lang w:bidi="hi-IN"/>
        </w:rPr>
        <w:t>सेवाहरू</w:t>
      </w:r>
      <w:r w:rsidRPr="00E91BA1">
        <w:rPr>
          <w:rFonts w:asciiTheme="minorBidi" w:eastAsia="Calibri" w:hAnsiTheme="minorBidi"/>
        </w:rPr>
        <w:t xml:space="preserve"> ǀ SERVICIOS GRATUITOS DE IDIOMAS ǀ </w:t>
      </w:r>
      <w:r w:rsidRPr="00E91BA1">
        <w:rPr>
          <w:rFonts w:ascii="MS Gothic" w:eastAsia="MS Gothic" w:hAnsi="MS Gothic" w:cs="MS Gothic" w:hint="eastAsia"/>
          <w:rtl/>
          <w:lang w:bidi="ar-MA"/>
        </w:rPr>
        <w:t>免費語言服務</w:t>
      </w:r>
      <w:r w:rsidRPr="00E91BA1">
        <w:rPr>
          <w:rFonts w:asciiTheme="minorBidi" w:eastAsia="Calibri" w:hAnsiTheme="minorBidi"/>
        </w:rPr>
        <w:t xml:space="preserve"> | BESPLATNE JEZIČKE USLUGE ǀ БЕСПЛАТНЫЕ УСЛУГИ ПЕРЕВОДА | DỊCH VỤ NGÔN NGỮ MIỄN PHÍ ǀ </w:t>
      </w:r>
      <w:r w:rsidRPr="00E91BA1">
        <w:rPr>
          <w:rFonts w:ascii="MS Gothic" w:eastAsia="MS Gothic" w:hAnsi="MS Gothic" w:cs="MS Gothic" w:hint="eastAsia"/>
          <w:rtl/>
          <w:lang w:bidi="ar-MA"/>
        </w:rPr>
        <w:t>無料通訳サービス</w:t>
      </w:r>
      <w:r w:rsidRPr="00E91BA1">
        <w:rPr>
          <w:rFonts w:asciiTheme="minorBidi" w:eastAsia="Calibri" w:hAnsiTheme="minorBidi"/>
        </w:rPr>
        <w:t xml:space="preserve"> ǀ </w:t>
      </w:r>
      <w:proofErr w:type="spellStart"/>
      <w:r w:rsidRPr="00E91BA1">
        <w:rPr>
          <w:rFonts w:ascii="Ebrima" w:eastAsia="Calibri" w:hAnsi="Ebrima" w:cs="Ebrima"/>
        </w:rPr>
        <w:t>ነጻ</w:t>
      </w:r>
      <w:proofErr w:type="spellEnd"/>
      <w:r w:rsidRPr="00E91BA1">
        <w:rPr>
          <w:rFonts w:asciiTheme="minorBidi" w:eastAsia="Calibri" w:hAnsiTheme="minorBidi"/>
        </w:rPr>
        <w:t xml:space="preserve"> </w:t>
      </w:r>
      <w:proofErr w:type="spellStart"/>
      <w:r w:rsidRPr="00E91BA1">
        <w:rPr>
          <w:rFonts w:ascii="Ebrima" w:eastAsia="Calibri" w:hAnsi="Ebrima" w:cs="Ebrima"/>
        </w:rPr>
        <w:t>የቋንቋ</w:t>
      </w:r>
      <w:proofErr w:type="spellEnd"/>
      <w:r w:rsidRPr="00E91BA1">
        <w:rPr>
          <w:rFonts w:asciiTheme="minorBidi" w:eastAsia="Calibri" w:hAnsiTheme="minorBidi"/>
        </w:rPr>
        <w:t xml:space="preserve"> </w:t>
      </w:r>
      <w:proofErr w:type="spellStart"/>
      <w:r w:rsidRPr="00E91BA1">
        <w:rPr>
          <w:rFonts w:ascii="Ebrima" w:eastAsia="Calibri" w:hAnsi="Ebrima" w:cs="Ebrima"/>
        </w:rPr>
        <w:t>አገልግሎቶች</w:t>
      </w:r>
      <w:proofErr w:type="spellEnd"/>
      <w:r w:rsidRPr="00E91BA1">
        <w:rPr>
          <w:rFonts w:asciiTheme="minorBidi" w:eastAsia="Calibri" w:hAnsiTheme="minorBidi"/>
        </w:rPr>
        <w:t xml:space="preserve"> | HUDUMA ZA MSAADA WA LUGHA BILA MALIPO | BESPLATNE JEZIČKE USLUGE | </w:t>
      </w:r>
      <w:r w:rsidRPr="00E91BA1">
        <w:rPr>
          <w:rFonts w:ascii="Myanmar Text" w:eastAsia="Calibri" w:hAnsi="Myanmar Text" w:cs="Myanmar Text"/>
          <w:cs/>
          <w:lang w:bidi="my-MM"/>
        </w:rPr>
        <w:t>အခမဲ့</w:t>
      </w:r>
      <w:r w:rsidRPr="00E91BA1">
        <w:rPr>
          <w:rFonts w:asciiTheme="minorBidi" w:eastAsia="Calibri" w:hAnsiTheme="minorBidi"/>
        </w:rPr>
        <w:t xml:space="preserve"> </w:t>
      </w:r>
      <w:r w:rsidRPr="00E91BA1">
        <w:rPr>
          <w:rFonts w:ascii="Myanmar Text" w:eastAsia="Calibri" w:hAnsi="Myanmar Text" w:cs="Myanmar Text"/>
          <w:cs/>
          <w:lang w:bidi="my-MM"/>
        </w:rPr>
        <w:t>ဘာသာစကား</w:t>
      </w:r>
      <w:r w:rsidRPr="00E91BA1">
        <w:rPr>
          <w:rFonts w:asciiTheme="minorBidi" w:eastAsia="Calibri" w:hAnsiTheme="minorBidi"/>
        </w:rPr>
        <w:t xml:space="preserve"> </w:t>
      </w:r>
      <w:r w:rsidRPr="00E91BA1">
        <w:rPr>
          <w:rFonts w:ascii="Myanmar Text" w:eastAsia="Calibri" w:hAnsi="Myanmar Text" w:cs="Myanmar Text"/>
          <w:cs/>
          <w:lang w:bidi="my-MM"/>
        </w:rPr>
        <w:t>ဝန်ဆောင်မှုများ</w:t>
      </w:r>
      <w:r w:rsidRPr="00E91BA1">
        <w:rPr>
          <w:rFonts w:asciiTheme="minorBidi" w:eastAsia="Calibri" w:hAnsiTheme="minorBidi"/>
        </w:rPr>
        <w:t xml:space="preserve"> | ADEEGYO LUUQADA AH OO BILAASH AH  ǀ </w:t>
      </w:r>
      <w:r w:rsidRPr="00E91BA1">
        <w:rPr>
          <w:rFonts w:asciiTheme="minorBidi" w:eastAsia="Calibri" w:hAnsiTheme="minorBidi" w:cs="Arial"/>
          <w:rtl/>
        </w:rPr>
        <w:t>خدمات</w:t>
      </w:r>
      <w:r w:rsidRPr="00E91BA1">
        <w:rPr>
          <w:rFonts w:asciiTheme="minorBidi" w:eastAsia="Calibri" w:hAnsiTheme="minorBidi"/>
        </w:rPr>
        <w:t xml:space="preserve"> </w:t>
      </w:r>
      <w:r w:rsidRPr="00E91BA1">
        <w:rPr>
          <w:rFonts w:asciiTheme="minorBidi" w:eastAsia="Calibri" w:hAnsiTheme="minorBidi" w:cs="Arial"/>
          <w:rtl/>
        </w:rPr>
        <w:t>لغة</w:t>
      </w:r>
      <w:r w:rsidRPr="00E91BA1">
        <w:rPr>
          <w:rFonts w:asciiTheme="minorBidi" w:eastAsia="Calibri" w:hAnsiTheme="minorBidi"/>
        </w:rPr>
        <w:t xml:space="preserve"> </w:t>
      </w:r>
      <w:r w:rsidRPr="00E91BA1">
        <w:rPr>
          <w:rFonts w:asciiTheme="minorBidi" w:eastAsia="Calibri" w:hAnsiTheme="minorBidi" w:cs="Arial"/>
          <w:rtl/>
        </w:rPr>
        <w:t>مجانية</w:t>
      </w:r>
      <w:r w:rsidRPr="00E91BA1">
        <w:rPr>
          <w:rFonts w:asciiTheme="minorBidi" w:eastAsia="Calibri" w:hAnsiTheme="minorBidi"/>
        </w:rPr>
        <w:t xml:space="preserve">: </w:t>
      </w:r>
      <w:hyperlink r:id="rId17" w:history="1">
        <w:r w:rsidRPr="00E91BA1">
          <w:rPr>
            <w:rStyle w:val="Hyperlink"/>
            <w:rFonts w:asciiTheme="minorBidi" w:hAnsiTheme="minorBidi"/>
            <w:i/>
            <w:iCs/>
            <w:lang w:eastAsia="ar" w:bidi="en-US"/>
          </w:rPr>
          <w:t>anr.civilrights@vermont.gov</w:t>
        </w:r>
      </w:hyperlink>
      <w:r w:rsidRPr="00E91BA1">
        <w:rPr>
          <w:rFonts w:asciiTheme="minorBidi" w:hAnsiTheme="minorBidi"/>
          <w:i/>
          <w:iCs/>
          <w:rtl/>
          <w:lang w:eastAsia="ar" w:bidi="ar-MA"/>
        </w:rPr>
        <w:t xml:space="preserve">أو </w:t>
      </w:r>
      <w:r w:rsidRPr="00E91BA1">
        <w:rPr>
          <w:rFonts w:asciiTheme="minorBidi" w:hAnsiTheme="minorBidi" w:cs="Arial"/>
          <w:i/>
          <w:iCs/>
          <w:cs/>
          <w:lang w:eastAsia="ar" w:bidi="en-US"/>
        </w:rPr>
        <w:t>‎</w:t>
      </w:r>
      <w:r w:rsidR="00E91BA1">
        <w:rPr>
          <w:rFonts w:asciiTheme="minorBidi" w:hAnsiTheme="minorBidi"/>
          <w:i/>
          <w:iCs/>
          <w:lang w:eastAsia="ar" w:bidi="en-US"/>
        </w:rPr>
        <w:t xml:space="preserve"> </w:t>
      </w:r>
      <w:r w:rsidRPr="00E91BA1">
        <w:rPr>
          <w:rFonts w:asciiTheme="minorBidi" w:hAnsiTheme="minorBidi"/>
          <w:i/>
          <w:iCs/>
          <w:rtl/>
          <w:lang w:eastAsia="ar" w:bidi="ar-MA"/>
        </w:rPr>
        <w:t>802-636-7827</w:t>
      </w:r>
      <w:r w:rsidR="00E91BA1">
        <w:rPr>
          <w:rFonts w:asciiTheme="minorBidi" w:hAnsiTheme="minorBidi"/>
          <w:lang w:eastAsia="ar" w:bidi="ar-MA"/>
        </w:rPr>
        <w:t xml:space="preserve"> </w:t>
      </w:r>
    </w:p>
    <w:sectPr w:rsidR="00566B6E" w:rsidRPr="00E91BA1" w:rsidSect="00CA2399">
      <w:footerReference w:type="default" r:id="rId18"/>
      <w:headerReference w:type="first" r:id="rId1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5F730" w14:textId="77777777" w:rsidR="00C81D7A" w:rsidRDefault="00C81D7A" w:rsidP="00C946A9">
      <w:pPr>
        <w:spacing w:after="0" w:line="240" w:lineRule="auto"/>
      </w:pPr>
      <w:r>
        <w:separator/>
      </w:r>
    </w:p>
  </w:endnote>
  <w:endnote w:type="continuationSeparator" w:id="0">
    <w:p w14:paraId="6A5DDBE9" w14:textId="77777777" w:rsidR="00C81D7A" w:rsidRDefault="00C81D7A" w:rsidP="00C946A9">
      <w:pPr>
        <w:spacing w:after="0" w:line="240" w:lineRule="auto"/>
      </w:pPr>
      <w:r>
        <w:continuationSeparator/>
      </w:r>
    </w:p>
  </w:endnote>
  <w:endnote w:type="continuationNotice" w:id="1">
    <w:p w14:paraId="48169504" w14:textId="77777777" w:rsidR="00C81D7A" w:rsidRDefault="00C81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66744E" w14:paraId="329483CB" w14:textId="77777777" w:rsidTr="00EA4412">
      <w:trPr>
        <w:cantSplit/>
        <w:trHeight w:val="633"/>
        <w:tblHeader/>
      </w:trPr>
      <w:tc>
        <w:tcPr>
          <w:tcW w:w="4248" w:type="dxa"/>
        </w:tcPr>
        <w:p w14:paraId="7F6338A5" w14:textId="5093FA75" w:rsidR="0066744E" w:rsidRPr="0066744E" w:rsidRDefault="0066744E" w:rsidP="0066744E">
          <w:pPr>
            <w:bidi/>
            <w:rPr>
              <w:rFonts w:ascii="Arial" w:hAnsi="Arial" w:cs="Arial"/>
              <w:sz w:val="20"/>
            </w:rPr>
          </w:pPr>
          <w:r>
            <w:rPr>
              <w:sz w:val="20"/>
              <w:szCs w:val="20"/>
              <w:rtl/>
              <w:lang w:eastAsia="ar" w:bidi="ar-MA"/>
            </w:rPr>
            <w:t>بيان صحفي</w:t>
          </w:r>
          <w:r>
            <w:rPr>
              <w:sz w:val="20"/>
              <w:szCs w:val="20"/>
              <w:rtl/>
              <w:lang w:eastAsia="ar" w:bidi="ar-MA"/>
            </w:rPr>
            <w:br/>
          </w:r>
        </w:p>
      </w:tc>
      <w:tc>
        <w:tcPr>
          <w:tcW w:w="1620" w:type="dxa"/>
        </w:tcPr>
        <w:p w14:paraId="1C810D5A" w14:textId="77777777" w:rsidR="0066744E" w:rsidRPr="00937FFC" w:rsidRDefault="0066744E" w:rsidP="0066744E">
          <w:pPr>
            <w:bidi/>
            <w:jc w:val="center"/>
            <w:rPr>
              <w:sz w:val="20"/>
            </w:rPr>
          </w:pPr>
          <w:r w:rsidRPr="00937FFC">
            <w:rPr>
              <w:sz w:val="20"/>
              <w:szCs w:val="20"/>
              <w:rtl/>
              <w:lang w:eastAsia="ar" w:bidi="ar-MA"/>
            </w:rPr>
            <w:t xml:space="preserve">صفحة </w:t>
          </w:r>
          <w:r w:rsidRPr="00937FFC">
            <w:rPr>
              <w:b/>
              <w:bCs/>
              <w:sz w:val="20"/>
              <w:szCs w:val="20"/>
              <w:rtl/>
              <w:lang w:eastAsia="ar" w:bidi="ar-MA"/>
            </w:rPr>
            <w:fldChar w:fldCharType="begin"/>
          </w:r>
          <w:r w:rsidRPr="00937FFC">
            <w:rPr>
              <w:b/>
              <w:bCs/>
              <w:sz w:val="20"/>
              <w:szCs w:val="20"/>
              <w:rtl/>
              <w:lang w:eastAsia="ar" w:bidi="ar-MA"/>
            </w:rPr>
            <w:instrText xml:space="preserve"> PAGE  \* Arabic  \* MERGEFORMAT </w:instrText>
          </w:r>
          <w:r w:rsidRPr="00937FFC">
            <w:rPr>
              <w:b/>
              <w:bCs/>
              <w:sz w:val="20"/>
              <w:szCs w:val="20"/>
              <w:rtl/>
              <w:lang w:eastAsia="ar" w:bidi="ar-MA"/>
            </w:rPr>
            <w:fldChar w:fldCharType="separate"/>
          </w:r>
          <w:r w:rsidR="00637785">
            <w:rPr>
              <w:b/>
              <w:bCs/>
              <w:noProof/>
              <w:sz w:val="20"/>
              <w:szCs w:val="20"/>
              <w:rtl/>
              <w:lang w:eastAsia="ar" w:bidi="ar-MA"/>
            </w:rPr>
            <w:t>2</w:t>
          </w:r>
          <w:r w:rsidRPr="00937FFC">
            <w:rPr>
              <w:b/>
              <w:bCs/>
              <w:sz w:val="20"/>
              <w:szCs w:val="20"/>
              <w:rtl/>
              <w:lang w:eastAsia="ar" w:bidi="ar-MA"/>
            </w:rPr>
            <w:fldChar w:fldCharType="end"/>
          </w:r>
          <w:r w:rsidRPr="00937FFC">
            <w:rPr>
              <w:sz w:val="20"/>
              <w:szCs w:val="20"/>
              <w:rtl/>
              <w:lang w:eastAsia="ar" w:bidi="ar-MA"/>
            </w:rPr>
            <w:t xml:space="preserve"> من </w:t>
          </w:r>
          <w:r w:rsidRPr="00937FFC">
            <w:rPr>
              <w:sz w:val="20"/>
              <w:szCs w:val="20"/>
              <w:rtl/>
              <w:lang w:eastAsia="ar" w:bidi="ar-MA"/>
            </w:rPr>
            <w:fldChar w:fldCharType="begin"/>
          </w:r>
          <w:r w:rsidRPr="00937FFC">
            <w:rPr>
              <w:sz w:val="20"/>
              <w:szCs w:val="20"/>
              <w:rtl/>
              <w:lang w:eastAsia="ar" w:bidi="ar-MA"/>
            </w:rPr>
            <w:instrText xml:space="preserve"> NUMPAGES  \* Arabic  \* MERGEFORMAT </w:instrText>
          </w:r>
          <w:r w:rsidRPr="00937FFC">
            <w:rPr>
              <w:sz w:val="20"/>
              <w:szCs w:val="20"/>
              <w:rtl/>
              <w:lang w:eastAsia="ar" w:bidi="ar-MA"/>
            </w:rPr>
            <w:fldChar w:fldCharType="separate"/>
          </w:r>
          <w:r w:rsidR="00637785" w:rsidRPr="00637785">
            <w:rPr>
              <w:b/>
              <w:bCs/>
              <w:noProof/>
              <w:sz w:val="20"/>
              <w:szCs w:val="20"/>
              <w:rtl/>
              <w:lang w:eastAsia="ar" w:bidi="ar-MA"/>
            </w:rPr>
            <w:t>2</w:t>
          </w:r>
          <w:r w:rsidRPr="00937FFC">
            <w:rPr>
              <w:b/>
              <w:bCs/>
              <w:noProof/>
              <w:sz w:val="20"/>
              <w:szCs w:val="20"/>
              <w:rtl/>
              <w:lang w:eastAsia="ar" w:bidi="ar-MA"/>
            </w:rPr>
            <w:fldChar w:fldCharType="end"/>
          </w:r>
        </w:p>
      </w:tc>
      <w:tc>
        <w:tcPr>
          <w:tcW w:w="3708" w:type="dxa"/>
        </w:tcPr>
        <w:p w14:paraId="1DE9EF78" w14:textId="77777777" w:rsidR="0066744E" w:rsidRPr="00937FFC" w:rsidRDefault="0066744E" w:rsidP="0066744E">
          <w:pPr>
            <w:bidi/>
            <w:jc w:val="right"/>
            <w:rPr>
              <w:sz w:val="20"/>
              <w:szCs w:val="18"/>
            </w:rPr>
          </w:pPr>
          <w:r w:rsidRPr="00937FFC">
            <w:rPr>
              <w:noProof/>
              <w:sz w:val="20"/>
              <w:szCs w:val="20"/>
              <w:rtl/>
              <w:lang w:eastAsia="en-US"/>
            </w:rPr>
            <w:drawing>
              <wp:inline distT="0" distB="0" distL="0" distR="0" wp14:anchorId="0690DB3E" wp14:editId="57A11B78">
                <wp:extent cx="1440129" cy="3905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46851" cy="392348"/>
                        </a:xfrm>
                        <a:prstGeom prst="rect">
                          <a:avLst/>
                        </a:prstGeom>
                      </pic:spPr>
                    </pic:pic>
                  </a:graphicData>
                </a:graphic>
              </wp:inline>
            </w:drawing>
          </w:r>
        </w:p>
      </w:tc>
    </w:tr>
  </w:tbl>
  <w:p w14:paraId="655CC045" w14:textId="77777777" w:rsidR="0066744E" w:rsidRPr="0066744E" w:rsidRDefault="0066744E" w:rsidP="0066744E">
    <w:pPr>
      <w:pStyle w:val="Footer"/>
      <w:bid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54C14" w14:textId="77777777" w:rsidR="00C81D7A" w:rsidRDefault="00C81D7A" w:rsidP="00C946A9">
      <w:pPr>
        <w:spacing w:after="0" w:line="240" w:lineRule="auto"/>
      </w:pPr>
      <w:r>
        <w:separator/>
      </w:r>
    </w:p>
  </w:footnote>
  <w:footnote w:type="continuationSeparator" w:id="0">
    <w:p w14:paraId="5EA0FCF1" w14:textId="77777777" w:rsidR="00C81D7A" w:rsidRDefault="00C81D7A" w:rsidP="00C946A9">
      <w:pPr>
        <w:spacing w:after="0" w:line="240" w:lineRule="auto"/>
      </w:pPr>
      <w:r>
        <w:continuationSeparator/>
      </w:r>
    </w:p>
  </w:footnote>
  <w:footnote w:type="continuationNotice" w:id="1">
    <w:p w14:paraId="70064B30" w14:textId="77777777" w:rsidR="00C81D7A" w:rsidRDefault="00C81D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40E55" w14:textId="3FDAE3CC" w:rsidR="00CA2399" w:rsidRDefault="00CA2399">
    <w:pPr>
      <w:pStyle w:val="Header"/>
      <w:bidi/>
    </w:pPr>
    <w:r w:rsidRPr="00047A5F">
      <w:rPr>
        <w:noProof/>
        <w:rtl/>
        <w:lang w:eastAsia="en-US"/>
      </w:rPr>
      <w:drawing>
        <wp:inline distT="0" distB="0" distL="0" distR="0" wp14:anchorId="4B61DEC1" wp14:editId="6658F04F">
          <wp:extent cx="2442759"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8915" cy="5194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BF51"/>
    <w:multiLevelType w:val="hybridMultilevel"/>
    <w:tmpl w:val="DA94F56E"/>
    <w:lvl w:ilvl="0" w:tplc="157227FC">
      <w:start w:val="1"/>
      <w:numFmt w:val="bullet"/>
      <w:lvlText w:val="-"/>
      <w:lvlJc w:val="left"/>
      <w:pPr>
        <w:ind w:left="720" w:hanging="360"/>
      </w:pPr>
      <w:rPr>
        <w:rFonts w:ascii="Calibri" w:hAnsi="Calibri" w:hint="default"/>
      </w:rPr>
    </w:lvl>
    <w:lvl w:ilvl="1" w:tplc="76728922">
      <w:start w:val="1"/>
      <w:numFmt w:val="bullet"/>
      <w:lvlText w:val="o"/>
      <w:lvlJc w:val="left"/>
      <w:pPr>
        <w:ind w:left="1440" w:hanging="360"/>
      </w:pPr>
      <w:rPr>
        <w:rFonts w:ascii="Courier New" w:hAnsi="Courier New" w:hint="default"/>
      </w:rPr>
    </w:lvl>
    <w:lvl w:ilvl="2" w:tplc="468A7920">
      <w:start w:val="1"/>
      <w:numFmt w:val="bullet"/>
      <w:lvlText w:val=""/>
      <w:lvlJc w:val="left"/>
      <w:pPr>
        <w:ind w:left="2160" w:hanging="360"/>
      </w:pPr>
      <w:rPr>
        <w:rFonts w:ascii="Wingdings" w:hAnsi="Wingdings" w:hint="default"/>
      </w:rPr>
    </w:lvl>
    <w:lvl w:ilvl="3" w:tplc="2330605A">
      <w:start w:val="1"/>
      <w:numFmt w:val="bullet"/>
      <w:lvlText w:val=""/>
      <w:lvlJc w:val="left"/>
      <w:pPr>
        <w:ind w:left="2880" w:hanging="360"/>
      </w:pPr>
      <w:rPr>
        <w:rFonts w:ascii="Symbol" w:hAnsi="Symbol" w:hint="default"/>
      </w:rPr>
    </w:lvl>
    <w:lvl w:ilvl="4" w:tplc="FBBC01FE">
      <w:start w:val="1"/>
      <w:numFmt w:val="bullet"/>
      <w:lvlText w:val="o"/>
      <w:lvlJc w:val="left"/>
      <w:pPr>
        <w:ind w:left="3600" w:hanging="360"/>
      </w:pPr>
      <w:rPr>
        <w:rFonts w:ascii="Courier New" w:hAnsi="Courier New" w:hint="default"/>
      </w:rPr>
    </w:lvl>
    <w:lvl w:ilvl="5" w:tplc="ADCCF460">
      <w:start w:val="1"/>
      <w:numFmt w:val="bullet"/>
      <w:lvlText w:val=""/>
      <w:lvlJc w:val="left"/>
      <w:pPr>
        <w:ind w:left="4320" w:hanging="360"/>
      </w:pPr>
      <w:rPr>
        <w:rFonts w:ascii="Wingdings" w:hAnsi="Wingdings" w:hint="default"/>
      </w:rPr>
    </w:lvl>
    <w:lvl w:ilvl="6" w:tplc="B1241DD4">
      <w:start w:val="1"/>
      <w:numFmt w:val="bullet"/>
      <w:lvlText w:val=""/>
      <w:lvlJc w:val="left"/>
      <w:pPr>
        <w:ind w:left="5040" w:hanging="360"/>
      </w:pPr>
      <w:rPr>
        <w:rFonts w:ascii="Symbol" w:hAnsi="Symbol" w:hint="default"/>
      </w:rPr>
    </w:lvl>
    <w:lvl w:ilvl="7" w:tplc="A724B2BC">
      <w:start w:val="1"/>
      <w:numFmt w:val="bullet"/>
      <w:lvlText w:val="o"/>
      <w:lvlJc w:val="left"/>
      <w:pPr>
        <w:ind w:left="5760" w:hanging="360"/>
      </w:pPr>
      <w:rPr>
        <w:rFonts w:ascii="Courier New" w:hAnsi="Courier New" w:hint="default"/>
      </w:rPr>
    </w:lvl>
    <w:lvl w:ilvl="8" w:tplc="654C7D32">
      <w:start w:val="1"/>
      <w:numFmt w:val="bullet"/>
      <w:lvlText w:val=""/>
      <w:lvlJc w:val="left"/>
      <w:pPr>
        <w:ind w:left="6480" w:hanging="360"/>
      </w:pPr>
      <w:rPr>
        <w:rFonts w:ascii="Wingdings" w:hAnsi="Wingdings" w:hint="default"/>
      </w:rPr>
    </w:lvl>
  </w:abstractNum>
  <w:abstractNum w:abstractNumId="1">
    <w:nsid w:val="33C57546"/>
    <w:multiLevelType w:val="hybridMultilevel"/>
    <w:tmpl w:val="2FC2A846"/>
    <w:lvl w:ilvl="0" w:tplc="2C6C72C6">
      <w:start w:val="1"/>
      <w:numFmt w:val="bullet"/>
      <w:lvlText w:val="-"/>
      <w:lvlJc w:val="left"/>
      <w:pPr>
        <w:ind w:left="720" w:hanging="360"/>
      </w:pPr>
      <w:rPr>
        <w:rFonts w:ascii="Calibri" w:hAnsi="Calibri" w:hint="default"/>
      </w:rPr>
    </w:lvl>
    <w:lvl w:ilvl="1" w:tplc="6F908832">
      <w:start w:val="1"/>
      <w:numFmt w:val="bullet"/>
      <w:lvlText w:val="o"/>
      <w:lvlJc w:val="left"/>
      <w:pPr>
        <w:ind w:left="1440" w:hanging="360"/>
      </w:pPr>
      <w:rPr>
        <w:rFonts w:ascii="Courier New" w:hAnsi="Courier New" w:hint="default"/>
      </w:rPr>
    </w:lvl>
    <w:lvl w:ilvl="2" w:tplc="69AC58A2">
      <w:start w:val="1"/>
      <w:numFmt w:val="bullet"/>
      <w:lvlText w:val=""/>
      <w:lvlJc w:val="left"/>
      <w:pPr>
        <w:ind w:left="2160" w:hanging="360"/>
      </w:pPr>
      <w:rPr>
        <w:rFonts w:ascii="Wingdings" w:hAnsi="Wingdings" w:hint="default"/>
      </w:rPr>
    </w:lvl>
    <w:lvl w:ilvl="3" w:tplc="A20E6196">
      <w:start w:val="1"/>
      <w:numFmt w:val="bullet"/>
      <w:lvlText w:val=""/>
      <w:lvlJc w:val="left"/>
      <w:pPr>
        <w:ind w:left="2880" w:hanging="360"/>
      </w:pPr>
      <w:rPr>
        <w:rFonts w:ascii="Symbol" w:hAnsi="Symbol" w:hint="default"/>
      </w:rPr>
    </w:lvl>
    <w:lvl w:ilvl="4" w:tplc="512EBAA0">
      <w:start w:val="1"/>
      <w:numFmt w:val="bullet"/>
      <w:lvlText w:val="o"/>
      <w:lvlJc w:val="left"/>
      <w:pPr>
        <w:ind w:left="3600" w:hanging="360"/>
      </w:pPr>
      <w:rPr>
        <w:rFonts w:ascii="Courier New" w:hAnsi="Courier New" w:hint="default"/>
      </w:rPr>
    </w:lvl>
    <w:lvl w:ilvl="5" w:tplc="15444AA4">
      <w:start w:val="1"/>
      <w:numFmt w:val="bullet"/>
      <w:lvlText w:val=""/>
      <w:lvlJc w:val="left"/>
      <w:pPr>
        <w:ind w:left="4320" w:hanging="360"/>
      </w:pPr>
      <w:rPr>
        <w:rFonts w:ascii="Wingdings" w:hAnsi="Wingdings" w:hint="default"/>
      </w:rPr>
    </w:lvl>
    <w:lvl w:ilvl="6" w:tplc="02607B12">
      <w:start w:val="1"/>
      <w:numFmt w:val="bullet"/>
      <w:lvlText w:val=""/>
      <w:lvlJc w:val="left"/>
      <w:pPr>
        <w:ind w:left="5040" w:hanging="360"/>
      </w:pPr>
      <w:rPr>
        <w:rFonts w:ascii="Symbol" w:hAnsi="Symbol" w:hint="default"/>
      </w:rPr>
    </w:lvl>
    <w:lvl w:ilvl="7" w:tplc="CE8EA5BC">
      <w:start w:val="1"/>
      <w:numFmt w:val="bullet"/>
      <w:lvlText w:val="o"/>
      <w:lvlJc w:val="left"/>
      <w:pPr>
        <w:ind w:left="5760" w:hanging="360"/>
      </w:pPr>
      <w:rPr>
        <w:rFonts w:ascii="Courier New" w:hAnsi="Courier New" w:hint="default"/>
      </w:rPr>
    </w:lvl>
    <w:lvl w:ilvl="8" w:tplc="99A83204">
      <w:start w:val="1"/>
      <w:numFmt w:val="bullet"/>
      <w:lvlText w:val=""/>
      <w:lvlJc w:val="left"/>
      <w:pPr>
        <w:ind w:left="6480" w:hanging="360"/>
      </w:pPr>
      <w:rPr>
        <w:rFonts w:ascii="Wingdings" w:hAnsi="Wingdings" w:hint="default"/>
      </w:rPr>
    </w:lvl>
  </w:abstractNum>
  <w:abstractNum w:abstractNumId="2">
    <w:nsid w:val="36683810"/>
    <w:multiLevelType w:val="hybridMultilevel"/>
    <w:tmpl w:val="C39CD8A8"/>
    <w:lvl w:ilvl="0" w:tplc="58206012">
      <w:start w:val="1"/>
      <w:numFmt w:val="bullet"/>
      <w:lvlText w:val="-"/>
      <w:lvlJc w:val="left"/>
      <w:pPr>
        <w:ind w:left="720" w:hanging="360"/>
      </w:pPr>
      <w:rPr>
        <w:rFonts w:ascii="Calibri" w:hAnsi="Calibri" w:hint="default"/>
      </w:rPr>
    </w:lvl>
    <w:lvl w:ilvl="1" w:tplc="1DEE9BDA">
      <w:start w:val="1"/>
      <w:numFmt w:val="bullet"/>
      <w:lvlText w:val="o"/>
      <w:lvlJc w:val="left"/>
      <w:pPr>
        <w:ind w:left="1440" w:hanging="360"/>
      </w:pPr>
      <w:rPr>
        <w:rFonts w:ascii="Courier New" w:hAnsi="Courier New" w:hint="default"/>
      </w:rPr>
    </w:lvl>
    <w:lvl w:ilvl="2" w:tplc="768A12DA">
      <w:start w:val="1"/>
      <w:numFmt w:val="bullet"/>
      <w:lvlText w:val=""/>
      <w:lvlJc w:val="left"/>
      <w:pPr>
        <w:ind w:left="2160" w:hanging="360"/>
      </w:pPr>
      <w:rPr>
        <w:rFonts w:ascii="Wingdings" w:hAnsi="Wingdings" w:hint="default"/>
      </w:rPr>
    </w:lvl>
    <w:lvl w:ilvl="3" w:tplc="7E82A80A">
      <w:start w:val="1"/>
      <w:numFmt w:val="bullet"/>
      <w:lvlText w:val=""/>
      <w:lvlJc w:val="left"/>
      <w:pPr>
        <w:ind w:left="2880" w:hanging="360"/>
      </w:pPr>
      <w:rPr>
        <w:rFonts w:ascii="Symbol" w:hAnsi="Symbol" w:hint="default"/>
      </w:rPr>
    </w:lvl>
    <w:lvl w:ilvl="4" w:tplc="04488338">
      <w:start w:val="1"/>
      <w:numFmt w:val="bullet"/>
      <w:lvlText w:val="o"/>
      <w:lvlJc w:val="left"/>
      <w:pPr>
        <w:ind w:left="3600" w:hanging="360"/>
      </w:pPr>
      <w:rPr>
        <w:rFonts w:ascii="Courier New" w:hAnsi="Courier New" w:hint="default"/>
      </w:rPr>
    </w:lvl>
    <w:lvl w:ilvl="5" w:tplc="7786E614">
      <w:start w:val="1"/>
      <w:numFmt w:val="bullet"/>
      <w:lvlText w:val=""/>
      <w:lvlJc w:val="left"/>
      <w:pPr>
        <w:ind w:left="4320" w:hanging="360"/>
      </w:pPr>
      <w:rPr>
        <w:rFonts w:ascii="Wingdings" w:hAnsi="Wingdings" w:hint="default"/>
      </w:rPr>
    </w:lvl>
    <w:lvl w:ilvl="6" w:tplc="352C26D4">
      <w:start w:val="1"/>
      <w:numFmt w:val="bullet"/>
      <w:lvlText w:val=""/>
      <w:lvlJc w:val="left"/>
      <w:pPr>
        <w:ind w:left="5040" w:hanging="360"/>
      </w:pPr>
      <w:rPr>
        <w:rFonts w:ascii="Symbol" w:hAnsi="Symbol" w:hint="default"/>
      </w:rPr>
    </w:lvl>
    <w:lvl w:ilvl="7" w:tplc="EFE0E2AC">
      <w:start w:val="1"/>
      <w:numFmt w:val="bullet"/>
      <w:lvlText w:val="o"/>
      <w:lvlJc w:val="left"/>
      <w:pPr>
        <w:ind w:left="5760" w:hanging="360"/>
      </w:pPr>
      <w:rPr>
        <w:rFonts w:ascii="Courier New" w:hAnsi="Courier New" w:hint="default"/>
      </w:rPr>
    </w:lvl>
    <w:lvl w:ilvl="8" w:tplc="85E42022">
      <w:start w:val="1"/>
      <w:numFmt w:val="bullet"/>
      <w:lvlText w:val=""/>
      <w:lvlJc w:val="left"/>
      <w:pPr>
        <w:ind w:left="6480" w:hanging="360"/>
      </w:pPr>
      <w:rPr>
        <w:rFonts w:ascii="Wingdings" w:hAnsi="Wingdings" w:hint="default"/>
      </w:rPr>
    </w:lvl>
  </w:abstractNum>
  <w:abstractNum w:abstractNumId="3">
    <w:nsid w:val="3C961316"/>
    <w:multiLevelType w:val="hybridMultilevel"/>
    <w:tmpl w:val="94D89614"/>
    <w:lvl w:ilvl="0" w:tplc="1592DFD8">
      <w:start w:val="1"/>
      <w:numFmt w:val="bullet"/>
      <w:pStyle w:val="AN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51C41"/>
    <w:multiLevelType w:val="hybridMultilevel"/>
    <w:tmpl w:val="B680E9A2"/>
    <w:lvl w:ilvl="0" w:tplc="6DAE10F6">
      <w:start w:val="1"/>
      <w:numFmt w:val="bullet"/>
      <w:lvlText w:val="-"/>
      <w:lvlJc w:val="left"/>
      <w:pPr>
        <w:ind w:left="720" w:hanging="360"/>
      </w:pPr>
      <w:rPr>
        <w:rFonts w:ascii="Calibri" w:hAnsi="Calibri" w:hint="default"/>
      </w:rPr>
    </w:lvl>
    <w:lvl w:ilvl="1" w:tplc="1C540554">
      <w:start w:val="1"/>
      <w:numFmt w:val="bullet"/>
      <w:lvlText w:val="o"/>
      <w:lvlJc w:val="left"/>
      <w:pPr>
        <w:ind w:left="1440" w:hanging="360"/>
      </w:pPr>
      <w:rPr>
        <w:rFonts w:ascii="Courier New" w:hAnsi="Courier New" w:hint="default"/>
      </w:rPr>
    </w:lvl>
    <w:lvl w:ilvl="2" w:tplc="E344457E">
      <w:start w:val="1"/>
      <w:numFmt w:val="bullet"/>
      <w:lvlText w:val=""/>
      <w:lvlJc w:val="left"/>
      <w:pPr>
        <w:ind w:left="2160" w:hanging="360"/>
      </w:pPr>
      <w:rPr>
        <w:rFonts w:ascii="Wingdings" w:hAnsi="Wingdings" w:hint="default"/>
      </w:rPr>
    </w:lvl>
    <w:lvl w:ilvl="3" w:tplc="81A4D090">
      <w:start w:val="1"/>
      <w:numFmt w:val="bullet"/>
      <w:lvlText w:val=""/>
      <w:lvlJc w:val="left"/>
      <w:pPr>
        <w:ind w:left="2880" w:hanging="360"/>
      </w:pPr>
      <w:rPr>
        <w:rFonts w:ascii="Symbol" w:hAnsi="Symbol" w:hint="default"/>
      </w:rPr>
    </w:lvl>
    <w:lvl w:ilvl="4" w:tplc="C6B8161E">
      <w:start w:val="1"/>
      <w:numFmt w:val="bullet"/>
      <w:lvlText w:val="o"/>
      <w:lvlJc w:val="left"/>
      <w:pPr>
        <w:ind w:left="3600" w:hanging="360"/>
      </w:pPr>
      <w:rPr>
        <w:rFonts w:ascii="Courier New" w:hAnsi="Courier New" w:hint="default"/>
      </w:rPr>
    </w:lvl>
    <w:lvl w:ilvl="5" w:tplc="C616BB8A">
      <w:start w:val="1"/>
      <w:numFmt w:val="bullet"/>
      <w:lvlText w:val=""/>
      <w:lvlJc w:val="left"/>
      <w:pPr>
        <w:ind w:left="4320" w:hanging="360"/>
      </w:pPr>
      <w:rPr>
        <w:rFonts w:ascii="Wingdings" w:hAnsi="Wingdings" w:hint="default"/>
      </w:rPr>
    </w:lvl>
    <w:lvl w:ilvl="6" w:tplc="37A8AE10">
      <w:start w:val="1"/>
      <w:numFmt w:val="bullet"/>
      <w:lvlText w:val=""/>
      <w:lvlJc w:val="left"/>
      <w:pPr>
        <w:ind w:left="5040" w:hanging="360"/>
      </w:pPr>
      <w:rPr>
        <w:rFonts w:ascii="Symbol" w:hAnsi="Symbol" w:hint="default"/>
      </w:rPr>
    </w:lvl>
    <w:lvl w:ilvl="7" w:tplc="4E44E5A4">
      <w:start w:val="1"/>
      <w:numFmt w:val="bullet"/>
      <w:lvlText w:val="o"/>
      <w:lvlJc w:val="left"/>
      <w:pPr>
        <w:ind w:left="5760" w:hanging="360"/>
      </w:pPr>
      <w:rPr>
        <w:rFonts w:ascii="Courier New" w:hAnsi="Courier New" w:hint="default"/>
      </w:rPr>
    </w:lvl>
    <w:lvl w:ilvl="8" w:tplc="6FCC80E8">
      <w:start w:val="1"/>
      <w:numFmt w:val="bullet"/>
      <w:lvlText w:val=""/>
      <w:lvlJc w:val="left"/>
      <w:pPr>
        <w:ind w:left="6480" w:hanging="360"/>
      </w:pPr>
      <w:rPr>
        <w:rFonts w:ascii="Wingdings" w:hAnsi="Wingdings" w:hint="default"/>
      </w:rPr>
    </w:lvl>
  </w:abstractNum>
  <w:abstractNum w:abstractNumId="5">
    <w:nsid w:val="4F9D1155"/>
    <w:multiLevelType w:val="hybridMultilevel"/>
    <w:tmpl w:val="5688222C"/>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ADD56"/>
    <w:multiLevelType w:val="hybridMultilevel"/>
    <w:tmpl w:val="F5FECB44"/>
    <w:lvl w:ilvl="0" w:tplc="8BBE7FFA">
      <w:start w:val="1"/>
      <w:numFmt w:val="bullet"/>
      <w:lvlText w:val="-"/>
      <w:lvlJc w:val="left"/>
      <w:pPr>
        <w:ind w:left="720" w:hanging="360"/>
      </w:pPr>
      <w:rPr>
        <w:rFonts w:ascii="Calibri" w:hAnsi="Calibri" w:hint="default"/>
      </w:rPr>
    </w:lvl>
    <w:lvl w:ilvl="1" w:tplc="41D04576">
      <w:start w:val="1"/>
      <w:numFmt w:val="bullet"/>
      <w:lvlText w:val="o"/>
      <w:lvlJc w:val="left"/>
      <w:pPr>
        <w:ind w:left="1440" w:hanging="360"/>
      </w:pPr>
      <w:rPr>
        <w:rFonts w:ascii="Courier New" w:hAnsi="Courier New" w:hint="default"/>
      </w:rPr>
    </w:lvl>
    <w:lvl w:ilvl="2" w:tplc="2C7A90D4">
      <w:start w:val="1"/>
      <w:numFmt w:val="bullet"/>
      <w:lvlText w:val=""/>
      <w:lvlJc w:val="left"/>
      <w:pPr>
        <w:ind w:left="2160" w:hanging="360"/>
      </w:pPr>
      <w:rPr>
        <w:rFonts w:ascii="Wingdings" w:hAnsi="Wingdings" w:hint="default"/>
      </w:rPr>
    </w:lvl>
    <w:lvl w:ilvl="3" w:tplc="8B84ADBC">
      <w:start w:val="1"/>
      <w:numFmt w:val="bullet"/>
      <w:lvlText w:val=""/>
      <w:lvlJc w:val="left"/>
      <w:pPr>
        <w:ind w:left="2880" w:hanging="360"/>
      </w:pPr>
      <w:rPr>
        <w:rFonts w:ascii="Symbol" w:hAnsi="Symbol" w:hint="default"/>
      </w:rPr>
    </w:lvl>
    <w:lvl w:ilvl="4" w:tplc="7F8C8FA4">
      <w:start w:val="1"/>
      <w:numFmt w:val="bullet"/>
      <w:lvlText w:val="o"/>
      <w:lvlJc w:val="left"/>
      <w:pPr>
        <w:ind w:left="3600" w:hanging="360"/>
      </w:pPr>
      <w:rPr>
        <w:rFonts w:ascii="Courier New" w:hAnsi="Courier New" w:hint="default"/>
      </w:rPr>
    </w:lvl>
    <w:lvl w:ilvl="5" w:tplc="02BC322A">
      <w:start w:val="1"/>
      <w:numFmt w:val="bullet"/>
      <w:lvlText w:val=""/>
      <w:lvlJc w:val="left"/>
      <w:pPr>
        <w:ind w:left="4320" w:hanging="360"/>
      </w:pPr>
      <w:rPr>
        <w:rFonts w:ascii="Wingdings" w:hAnsi="Wingdings" w:hint="default"/>
      </w:rPr>
    </w:lvl>
    <w:lvl w:ilvl="6" w:tplc="C7FCA24E">
      <w:start w:val="1"/>
      <w:numFmt w:val="bullet"/>
      <w:lvlText w:val=""/>
      <w:lvlJc w:val="left"/>
      <w:pPr>
        <w:ind w:left="5040" w:hanging="360"/>
      </w:pPr>
      <w:rPr>
        <w:rFonts w:ascii="Symbol" w:hAnsi="Symbol" w:hint="default"/>
      </w:rPr>
    </w:lvl>
    <w:lvl w:ilvl="7" w:tplc="33D26CD6">
      <w:start w:val="1"/>
      <w:numFmt w:val="bullet"/>
      <w:lvlText w:val="o"/>
      <w:lvlJc w:val="left"/>
      <w:pPr>
        <w:ind w:left="5760" w:hanging="360"/>
      </w:pPr>
      <w:rPr>
        <w:rFonts w:ascii="Courier New" w:hAnsi="Courier New" w:hint="default"/>
      </w:rPr>
    </w:lvl>
    <w:lvl w:ilvl="8" w:tplc="AB682ADE">
      <w:start w:val="1"/>
      <w:numFmt w:val="bullet"/>
      <w:lvlText w:val=""/>
      <w:lvlJc w:val="left"/>
      <w:pPr>
        <w:ind w:left="6480" w:hanging="360"/>
      </w:pPr>
      <w:rPr>
        <w:rFonts w:ascii="Wingdings" w:hAnsi="Wingdings" w:hint="default"/>
      </w:rPr>
    </w:lvl>
  </w:abstractNum>
  <w:abstractNum w:abstractNumId="7">
    <w:nsid w:val="57EF3FA2"/>
    <w:multiLevelType w:val="hybridMultilevel"/>
    <w:tmpl w:val="DB0E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34E66"/>
    <w:multiLevelType w:val="hybridMultilevel"/>
    <w:tmpl w:val="BE44BDEE"/>
    <w:lvl w:ilvl="0" w:tplc="EA22ACE4">
      <w:start w:val="1"/>
      <w:numFmt w:val="decimal"/>
      <w:pStyle w:val="ANR-NumberedList"/>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CxMDU3MrY0NTMxMzdQ0lEKTi0uzszPAykwqgUAo9BiQCwAAAA="/>
  </w:docVars>
  <w:rsids>
    <w:rsidRoot w:val="005E5CD0"/>
    <w:rsid w:val="00013AD3"/>
    <w:rsid w:val="00020B68"/>
    <w:rsid w:val="0002115A"/>
    <w:rsid w:val="00022202"/>
    <w:rsid w:val="0002340E"/>
    <w:rsid w:val="00037FD2"/>
    <w:rsid w:val="0004094A"/>
    <w:rsid w:val="00041908"/>
    <w:rsid w:val="00042BD4"/>
    <w:rsid w:val="00043AF2"/>
    <w:rsid w:val="00047E93"/>
    <w:rsid w:val="000502B3"/>
    <w:rsid w:val="00053064"/>
    <w:rsid w:val="0005389D"/>
    <w:rsid w:val="00056C7F"/>
    <w:rsid w:val="000631B8"/>
    <w:rsid w:val="00075416"/>
    <w:rsid w:val="000761D7"/>
    <w:rsid w:val="00080219"/>
    <w:rsid w:val="00082BE6"/>
    <w:rsid w:val="000971BE"/>
    <w:rsid w:val="000973BC"/>
    <w:rsid w:val="000A239D"/>
    <w:rsid w:val="000A25C3"/>
    <w:rsid w:val="000B11C0"/>
    <w:rsid w:val="000B1891"/>
    <w:rsid w:val="000C1340"/>
    <w:rsid w:val="000C620F"/>
    <w:rsid w:val="000D7B6F"/>
    <w:rsid w:val="000E2A96"/>
    <w:rsid w:val="000E2EDC"/>
    <w:rsid w:val="000E38EB"/>
    <w:rsid w:val="000E3F4E"/>
    <w:rsid w:val="000E54FD"/>
    <w:rsid w:val="000F0EBF"/>
    <w:rsid w:val="00104A7A"/>
    <w:rsid w:val="00110CC7"/>
    <w:rsid w:val="00111E97"/>
    <w:rsid w:val="00114ECA"/>
    <w:rsid w:val="001259C5"/>
    <w:rsid w:val="00126FF4"/>
    <w:rsid w:val="001330D2"/>
    <w:rsid w:val="00133253"/>
    <w:rsid w:val="00134675"/>
    <w:rsid w:val="00136103"/>
    <w:rsid w:val="001361F5"/>
    <w:rsid w:val="001435AD"/>
    <w:rsid w:val="00151CE0"/>
    <w:rsid w:val="00152A4E"/>
    <w:rsid w:val="001574B4"/>
    <w:rsid w:val="001619D6"/>
    <w:rsid w:val="00171EC9"/>
    <w:rsid w:val="00175401"/>
    <w:rsid w:val="00175554"/>
    <w:rsid w:val="001826B0"/>
    <w:rsid w:val="00186605"/>
    <w:rsid w:val="00194502"/>
    <w:rsid w:val="00197B04"/>
    <w:rsid w:val="001B385D"/>
    <w:rsid w:val="001B544F"/>
    <w:rsid w:val="001B7F11"/>
    <w:rsid w:val="001C0EC5"/>
    <w:rsid w:val="001C1E40"/>
    <w:rsid w:val="001C1F6A"/>
    <w:rsid w:val="001C22CE"/>
    <w:rsid w:val="001C3CE6"/>
    <w:rsid w:val="001C59CC"/>
    <w:rsid w:val="001D06A1"/>
    <w:rsid w:val="001E2DFF"/>
    <w:rsid w:val="001F0883"/>
    <w:rsid w:val="001F3093"/>
    <w:rsid w:val="002000FC"/>
    <w:rsid w:val="0020132D"/>
    <w:rsid w:val="0020282D"/>
    <w:rsid w:val="00215A07"/>
    <w:rsid w:val="00225C13"/>
    <w:rsid w:val="00232C77"/>
    <w:rsid w:val="00233E69"/>
    <w:rsid w:val="00242988"/>
    <w:rsid w:val="00243110"/>
    <w:rsid w:val="00245647"/>
    <w:rsid w:val="00246187"/>
    <w:rsid w:val="00252DF3"/>
    <w:rsid w:val="002535D2"/>
    <w:rsid w:val="00253A12"/>
    <w:rsid w:val="00256F68"/>
    <w:rsid w:val="002623EB"/>
    <w:rsid w:val="00262C89"/>
    <w:rsid w:val="002749EA"/>
    <w:rsid w:val="00284BE6"/>
    <w:rsid w:val="00297190"/>
    <w:rsid w:val="002A3B39"/>
    <w:rsid w:val="002A3CA9"/>
    <w:rsid w:val="002B33B1"/>
    <w:rsid w:val="002B3E1C"/>
    <w:rsid w:val="002B59C6"/>
    <w:rsid w:val="002B5F57"/>
    <w:rsid w:val="002C31D0"/>
    <w:rsid w:val="002D0E76"/>
    <w:rsid w:val="002F48E6"/>
    <w:rsid w:val="00321C94"/>
    <w:rsid w:val="00326F3C"/>
    <w:rsid w:val="0033482A"/>
    <w:rsid w:val="00340848"/>
    <w:rsid w:val="003429C5"/>
    <w:rsid w:val="00345731"/>
    <w:rsid w:val="00347921"/>
    <w:rsid w:val="00347DD8"/>
    <w:rsid w:val="003625DA"/>
    <w:rsid w:val="003702B0"/>
    <w:rsid w:val="00371FAB"/>
    <w:rsid w:val="00372E79"/>
    <w:rsid w:val="003734D6"/>
    <w:rsid w:val="00375E4B"/>
    <w:rsid w:val="00376FC4"/>
    <w:rsid w:val="0037736E"/>
    <w:rsid w:val="0038558E"/>
    <w:rsid w:val="00385DBF"/>
    <w:rsid w:val="0038628D"/>
    <w:rsid w:val="00390D02"/>
    <w:rsid w:val="003A3315"/>
    <w:rsid w:val="003B0512"/>
    <w:rsid w:val="003B51D3"/>
    <w:rsid w:val="003B78EA"/>
    <w:rsid w:val="003B7AC1"/>
    <w:rsid w:val="003C5225"/>
    <w:rsid w:val="003C6A24"/>
    <w:rsid w:val="003D2051"/>
    <w:rsid w:val="003D416E"/>
    <w:rsid w:val="003D461F"/>
    <w:rsid w:val="003D7316"/>
    <w:rsid w:val="003E7F28"/>
    <w:rsid w:val="003F1275"/>
    <w:rsid w:val="003F181B"/>
    <w:rsid w:val="00407594"/>
    <w:rsid w:val="00407DFB"/>
    <w:rsid w:val="00414F96"/>
    <w:rsid w:val="0042185D"/>
    <w:rsid w:val="004264FE"/>
    <w:rsid w:val="00431B4F"/>
    <w:rsid w:val="00432647"/>
    <w:rsid w:val="0044296F"/>
    <w:rsid w:val="00443BAC"/>
    <w:rsid w:val="004469A5"/>
    <w:rsid w:val="004500CE"/>
    <w:rsid w:val="00450F81"/>
    <w:rsid w:val="00451C71"/>
    <w:rsid w:val="00452EB6"/>
    <w:rsid w:val="00460878"/>
    <w:rsid w:val="00463161"/>
    <w:rsid w:val="004715E7"/>
    <w:rsid w:val="00473097"/>
    <w:rsid w:val="00476E29"/>
    <w:rsid w:val="00477ABD"/>
    <w:rsid w:val="0048004D"/>
    <w:rsid w:val="004978FC"/>
    <w:rsid w:val="00497BC4"/>
    <w:rsid w:val="004A2E52"/>
    <w:rsid w:val="004A7E9D"/>
    <w:rsid w:val="004B2ABB"/>
    <w:rsid w:val="004B571B"/>
    <w:rsid w:val="004B7726"/>
    <w:rsid w:val="004C566D"/>
    <w:rsid w:val="004C60B2"/>
    <w:rsid w:val="004C7944"/>
    <w:rsid w:val="004D2F5E"/>
    <w:rsid w:val="004D4C51"/>
    <w:rsid w:val="004D4D8C"/>
    <w:rsid w:val="004E1B50"/>
    <w:rsid w:val="004E5811"/>
    <w:rsid w:val="004E67D8"/>
    <w:rsid w:val="004F0111"/>
    <w:rsid w:val="004F4A7D"/>
    <w:rsid w:val="00500F7D"/>
    <w:rsid w:val="005017DA"/>
    <w:rsid w:val="00506559"/>
    <w:rsid w:val="00510808"/>
    <w:rsid w:val="00511EC0"/>
    <w:rsid w:val="00512464"/>
    <w:rsid w:val="00514E93"/>
    <w:rsid w:val="00515931"/>
    <w:rsid w:val="0053469D"/>
    <w:rsid w:val="005402F5"/>
    <w:rsid w:val="00543D86"/>
    <w:rsid w:val="005555B4"/>
    <w:rsid w:val="00557EEB"/>
    <w:rsid w:val="00566B6E"/>
    <w:rsid w:val="00576623"/>
    <w:rsid w:val="00581844"/>
    <w:rsid w:val="005860AF"/>
    <w:rsid w:val="0059024A"/>
    <w:rsid w:val="005934E6"/>
    <w:rsid w:val="00594CED"/>
    <w:rsid w:val="005A35BA"/>
    <w:rsid w:val="005A377F"/>
    <w:rsid w:val="005B05D6"/>
    <w:rsid w:val="005B5904"/>
    <w:rsid w:val="005C15F4"/>
    <w:rsid w:val="005C5A92"/>
    <w:rsid w:val="005C702D"/>
    <w:rsid w:val="005E4797"/>
    <w:rsid w:val="005E5CD0"/>
    <w:rsid w:val="005F4CFD"/>
    <w:rsid w:val="005F6528"/>
    <w:rsid w:val="00600A4C"/>
    <w:rsid w:val="00605036"/>
    <w:rsid w:val="0061209A"/>
    <w:rsid w:val="00621C25"/>
    <w:rsid w:val="00631528"/>
    <w:rsid w:val="006339A8"/>
    <w:rsid w:val="00633F39"/>
    <w:rsid w:val="00637785"/>
    <w:rsid w:val="00646212"/>
    <w:rsid w:val="00653BB0"/>
    <w:rsid w:val="00664469"/>
    <w:rsid w:val="0066744E"/>
    <w:rsid w:val="00670F99"/>
    <w:rsid w:val="006906AC"/>
    <w:rsid w:val="006950ED"/>
    <w:rsid w:val="006A6064"/>
    <w:rsid w:val="006A76FB"/>
    <w:rsid w:val="006B5B07"/>
    <w:rsid w:val="006B6A5B"/>
    <w:rsid w:val="006C68BB"/>
    <w:rsid w:val="006C707B"/>
    <w:rsid w:val="006E2A45"/>
    <w:rsid w:val="006E59B8"/>
    <w:rsid w:val="006F0F10"/>
    <w:rsid w:val="006F2DFF"/>
    <w:rsid w:val="006F41F6"/>
    <w:rsid w:val="006F43C6"/>
    <w:rsid w:val="006F4E31"/>
    <w:rsid w:val="006F7C41"/>
    <w:rsid w:val="00701AFA"/>
    <w:rsid w:val="00702629"/>
    <w:rsid w:val="007115D3"/>
    <w:rsid w:val="007313F9"/>
    <w:rsid w:val="007329A0"/>
    <w:rsid w:val="00744B5D"/>
    <w:rsid w:val="007503B2"/>
    <w:rsid w:val="00753C5A"/>
    <w:rsid w:val="00753DBF"/>
    <w:rsid w:val="007543B4"/>
    <w:rsid w:val="00761DD6"/>
    <w:rsid w:val="00774A4B"/>
    <w:rsid w:val="00782763"/>
    <w:rsid w:val="007909B8"/>
    <w:rsid w:val="00791C50"/>
    <w:rsid w:val="00792C86"/>
    <w:rsid w:val="007941D6"/>
    <w:rsid w:val="007A6320"/>
    <w:rsid w:val="007B022F"/>
    <w:rsid w:val="007B3DB4"/>
    <w:rsid w:val="007BA85C"/>
    <w:rsid w:val="007C0674"/>
    <w:rsid w:val="007D23AB"/>
    <w:rsid w:val="007D3A2B"/>
    <w:rsid w:val="007D488C"/>
    <w:rsid w:val="007E7F27"/>
    <w:rsid w:val="007F6364"/>
    <w:rsid w:val="007F66D5"/>
    <w:rsid w:val="007F6E3E"/>
    <w:rsid w:val="008016C8"/>
    <w:rsid w:val="00802C05"/>
    <w:rsid w:val="008040BA"/>
    <w:rsid w:val="00804D76"/>
    <w:rsid w:val="008136B9"/>
    <w:rsid w:val="00814260"/>
    <w:rsid w:val="008227A3"/>
    <w:rsid w:val="00823EF3"/>
    <w:rsid w:val="008267BB"/>
    <w:rsid w:val="00831BA3"/>
    <w:rsid w:val="008331CC"/>
    <w:rsid w:val="00841708"/>
    <w:rsid w:val="00841A12"/>
    <w:rsid w:val="00841F58"/>
    <w:rsid w:val="0085084B"/>
    <w:rsid w:val="0085201B"/>
    <w:rsid w:val="008523FA"/>
    <w:rsid w:val="008525DD"/>
    <w:rsid w:val="00867A6C"/>
    <w:rsid w:val="0087410F"/>
    <w:rsid w:val="00874458"/>
    <w:rsid w:val="008772F5"/>
    <w:rsid w:val="0088468E"/>
    <w:rsid w:val="0089278F"/>
    <w:rsid w:val="008A1828"/>
    <w:rsid w:val="008A4A33"/>
    <w:rsid w:val="008B002B"/>
    <w:rsid w:val="008B003A"/>
    <w:rsid w:val="008B59F2"/>
    <w:rsid w:val="008C05FC"/>
    <w:rsid w:val="008C0A2F"/>
    <w:rsid w:val="008C4DBB"/>
    <w:rsid w:val="008C6152"/>
    <w:rsid w:val="008D0507"/>
    <w:rsid w:val="008D1D9A"/>
    <w:rsid w:val="008D3806"/>
    <w:rsid w:val="008D7081"/>
    <w:rsid w:val="008D77B8"/>
    <w:rsid w:val="008E5587"/>
    <w:rsid w:val="008E5ABA"/>
    <w:rsid w:val="008F3024"/>
    <w:rsid w:val="0090139C"/>
    <w:rsid w:val="009041D2"/>
    <w:rsid w:val="00906E9E"/>
    <w:rsid w:val="00912D2A"/>
    <w:rsid w:val="00931163"/>
    <w:rsid w:val="009432C5"/>
    <w:rsid w:val="0094614F"/>
    <w:rsid w:val="00947994"/>
    <w:rsid w:val="00950E7C"/>
    <w:rsid w:val="00955E0E"/>
    <w:rsid w:val="00957DC4"/>
    <w:rsid w:val="00971693"/>
    <w:rsid w:val="00972610"/>
    <w:rsid w:val="009770E5"/>
    <w:rsid w:val="009873F9"/>
    <w:rsid w:val="0099009D"/>
    <w:rsid w:val="009957AE"/>
    <w:rsid w:val="00995C98"/>
    <w:rsid w:val="009A005B"/>
    <w:rsid w:val="009A452D"/>
    <w:rsid w:val="009B7AD1"/>
    <w:rsid w:val="009C589E"/>
    <w:rsid w:val="009C702D"/>
    <w:rsid w:val="009D14F1"/>
    <w:rsid w:val="009D28BC"/>
    <w:rsid w:val="009D3640"/>
    <w:rsid w:val="009D52A9"/>
    <w:rsid w:val="009D7BBB"/>
    <w:rsid w:val="009E77E5"/>
    <w:rsid w:val="009F0B93"/>
    <w:rsid w:val="00A03560"/>
    <w:rsid w:val="00A15CBF"/>
    <w:rsid w:val="00A174DA"/>
    <w:rsid w:val="00A1788F"/>
    <w:rsid w:val="00A179B1"/>
    <w:rsid w:val="00A269E8"/>
    <w:rsid w:val="00A3221E"/>
    <w:rsid w:val="00A33E28"/>
    <w:rsid w:val="00A400D8"/>
    <w:rsid w:val="00A41413"/>
    <w:rsid w:val="00A42090"/>
    <w:rsid w:val="00A647A8"/>
    <w:rsid w:val="00A664FE"/>
    <w:rsid w:val="00A6731F"/>
    <w:rsid w:val="00A71935"/>
    <w:rsid w:val="00A93B3C"/>
    <w:rsid w:val="00A94221"/>
    <w:rsid w:val="00A94A5D"/>
    <w:rsid w:val="00A95AD1"/>
    <w:rsid w:val="00AB2450"/>
    <w:rsid w:val="00AB591D"/>
    <w:rsid w:val="00AC0331"/>
    <w:rsid w:val="00AC09F1"/>
    <w:rsid w:val="00AC0F34"/>
    <w:rsid w:val="00AC1964"/>
    <w:rsid w:val="00AC4049"/>
    <w:rsid w:val="00AC4107"/>
    <w:rsid w:val="00AC4EA3"/>
    <w:rsid w:val="00AD3E14"/>
    <w:rsid w:val="00AF020F"/>
    <w:rsid w:val="00AF7B05"/>
    <w:rsid w:val="00B01E8B"/>
    <w:rsid w:val="00B11D43"/>
    <w:rsid w:val="00B24646"/>
    <w:rsid w:val="00B3246C"/>
    <w:rsid w:val="00B354BD"/>
    <w:rsid w:val="00B36986"/>
    <w:rsid w:val="00B434B4"/>
    <w:rsid w:val="00B5336B"/>
    <w:rsid w:val="00B53EF7"/>
    <w:rsid w:val="00B5511D"/>
    <w:rsid w:val="00B5656F"/>
    <w:rsid w:val="00B61F28"/>
    <w:rsid w:val="00B63037"/>
    <w:rsid w:val="00B644DA"/>
    <w:rsid w:val="00B70C8E"/>
    <w:rsid w:val="00B74163"/>
    <w:rsid w:val="00B94C79"/>
    <w:rsid w:val="00B97771"/>
    <w:rsid w:val="00BD0C3B"/>
    <w:rsid w:val="00BD2749"/>
    <w:rsid w:val="00BD279E"/>
    <w:rsid w:val="00BD3B4D"/>
    <w:rsid w:val="00BD3C8A"/>
    <w:rsid w:val="00BD4E8E"/>
    <w:rsid w:val="00BD6E79"/>
    <w:rsid w:val="00BE060E"/>
    <w:rsid w:val="00BE0B31"/>
    <w:rsid w:val="00BE7338"/>
    <w:rsid w:val="00BF3919"/>
    <w:rsid w:val="00C0705C"/>
    <w:rsid w:val="00C13E0B"/>
    <w:rsid w:val="00C173DE"/>
    <w:rsid w:val="00C2152F"/>
    <w:rsid w:val="00C253E1"/>
    <w:rsid w:val="00C313EF"/>
    <w:rsid w:val="00C34066"/>
    <w:rsid w:val="00C36932"/>
    <w:rsid w:val="00C44E35"/>
    <w:rsid w:val="00C5605E"/>
    <w:rsid w:val="00C605C5"/>
    <w:rsid w:val="00C607E3"/>
    <w:rsid w:val="00C611B1"/>
    <w:rsid w:val="00C66794"/>
    <w:rsid w:val="00C676DF"/>
    <w:rsid w:val="00C67FD0"/>
    <w:rsid w:val="00C727B9"/>
    <w:rsid w:val="00C73C22"/>
    <w:rsid w:val="00C77387"/>
    <w:rsid w:val="00C81D7A"/>
    <w:rsid w:val="00C82BCE"/>
    <w:rsid w:val="00C838B8"/>
    <w:rsid w:val="00C91531"/>
    <w:rsid w:val="00C946A9"/>
    <w:rsid w:val="00C96283"/>
    <w:rsid w:val="00C97B33"/>
    <w:rsid w:val="00CA2399"/>
    <w:rsid w:val="00CB2213"/>
    <w:rsid w:val="00CC0EEF"/>
    <w:rsid w:val="00CC3A58"/>
    <w:rsid w:val="00CD4498"/>
    <w:rsid w:val="00CE1BBB"/>
    <w:rsid w:val="00CF28EA"/>
    <w:rsid w:val="00CF2918"/>
    <w:rsid w:val="00CF32B1"/>
    <w:rsid w:val="00CF3B11"/>
    <w:rsid w:val="00D15C3E"/>
    <w:rsid w:val="00D20AF8"/>
    <w:rsid w:val="00D21761"/>
    <w:rsid w:val="00D217B7"/>
    <w:rsid w:val="00D2444A"/>
    <w:rsid w:val="00D2478B"/>
    <w:rsid w:val="00D24D7D"/>
    <w:rsid w:val="00D26336"/>
    <w:rsid w:val="00D26649"/>
    <w:rsid w:val="00D3473E"/>
    <w:rsid w:val="00D36668"/>
    <w:rsid w:val="00D403E8"/>
    <w:rsid w:val="00D466B7"/>
    <w:rsid w:val="00D6050F"/>
    <w:rsid w:val="00D66125"/>
    <w:rsid w:val="00D73C56"/>
    <w:rsid w:val="00D87356"/>
    <w:rsid w:val="00D91F93"/>
    <w:rsid w:val="00D948A1"/>
    <w:rsid w:val="00D951D2"/>
    <w:rsid w:val="00D9794F"/>
    <w:rsid w:val="00DA03A2"/>
    <w:rsid w:val="00DA61ED"/>
    <w:rsid w:val="00DA71C2"/>
    <w:rsid w:val="00DB42B8"/>
    <w:rsid w:val="00DC0896"/>
    <w:rsid w:val="00DC709C"/>
    <w:rsid w:val="00DD4CA1"/>
    <w:rsid w:val="00DD5204"/>
    <w:rsid w:val="00DD5C9C"/>
    <w:rsid w:val="00DD6BEB"/>
    <w:rsid w:val="00DE0B55"/>
    <w:rsid w:val="00DE3F84"/>
    <w:rsid w:val="00DF02F4"/>
    <w:rsid w:val="00DF6853"/>
    <w:rsid w:val="00DF73EB"/>
    <w:rsid w:val="00E0250F"/>
    <w:rsid w:val="00E02533"/>
    <w:rsid w:val="00E11516"/>
    <w:rsid w:val="00E14562"/>
    <w:rsid w:val="00E21BDC"/>
    <w:rsid w:val="00E22208"/>
    <w:rsid w:val="00E249A6"/>
    <w:rsid w:val="00E24AAE"/>
    <w:rsid w:val="00E2525A"/>
    <w:rsid w:val="00E26908"/>
    <w:rsid w:val="00E26BCA"/>
    <w:rsid w:val="00E3680E"/>
    <w:rsid w:val="00E36F39"/>
    <w:rsid w:val="00E501CD"/>
    <w:rsid w:val="00E549C6"/>
    <w:rsid w:val="00E56F7A"/>
    <w:rsid w:val="00E57C70"/>
    <w:rsid w:val="00E654B7"/>
    <w:rsid w:val="00E6552F"/>
    <w:rsid w:val="00E756E5"/>
    <w:rsid w:val="00E76607"/>
    <w:rsid w:val="00E7770D"/>
    <w:rsid w:val="00E8090D"/>
    <w:rsid w:val="00E83AA0"/>
    <w:rsid w:val="00E91BA1"/>
    <w:rsid w:val="00E92C38"/>
    <w:rsid w:val="00E9604D"/>
    <w:rsid w:val="00E97D47"/>
    <w:rsid w:val="00EA4412"/>
    <w:rsid w:val="00EB2666"/>
    <w:rsid w:val="00EB57A7"/>
    <w:rsid w:val="00EC0CF6"/>
    <w:rsid w:val="00EC36F0"/>
    <w:rsid w:val="00ED2C1B"/>
    <w:rsid w:val="00ED4727"/>
    <w:rsid w:val="00ED65CE"/>
    <w:rsid w:val="00EE0834"/>
    <w:rsid w:val="00EE1EE2"/>
    <w:rsid w:val="00EE34D3"/>
    <w:rsid w:val="00EE515C"/>
    <w:rsid w:val="00EF0133"/>
    <w:rsid w:val="00EF0599"/>
    <w:rsid w:val="00EF107C"/>
    <w:rsid w:val="00EF4A2C"/>
    <w:rsid w:val="00F14069"/>
    <w:rsid w:val="00F16AD4"/>
    <w:rsid w:val="00F265DD"/>
    <w:rsid w:val="00F30962"/>
    <w:rsid w:val="00F323F6"/>
    <w:rsid w:val="00F35BA4"/>
    <w:rsid w:val="00F37A8F"/>
    <w:rsid w:val="00F40A64"/>
    <w:rsid w:val="00F41137"/>
    <w:rsid w:val="00F41B8F"/>
    <w:rsid w:val="00F45601"/>
    <w:rsid w:val="00F46732"/>
    <w:rsid w:val="00F51C6C"/>
    <w:rsid w:val="00F6003A"/>
    <w:rsid w:val="00F816D8"/>
    <w:rsid w:val="00F82884"/>
    <w:rsid w:val="00F83197"/>
    <w:rsid w:val="00F860DC"/>
    <w:rsid w:val="00FA35AB"/>
    <w:rsid w:val="00FA63C0"/>
    <w:rsid w:val="00FB019B"/>
    <w:rsid w:val="00FB1271"/>
    <w:rsid w:val="00FB23FC"/>
    <w:rsid w:val="00FC41C3"/>
    <w:rsid w:val="00FD3685"/>
    <w:rsid w:val="00FD4E1D"/>
    <w:rsid w:val="00FE5398"/>
    <w:rsid w:val="00FF29B9"/>
    <w:rsid w:val="00FF4697"/>
    <w:rsid w:val="00FF7B9B"/>
    <w:rsid w:val="0347546D"/>
    <w:rsid w:val="035BF0C0"/>
    <w:rsid w:val="0557D033"/>
    <w:rsid w:val="0AC906EE"/>
    <w:rsid w:val="0BFC4A09"/>
    <w:rsid w:val="0C07AE19"/>
    <w:rsid w:val="0CE537DE"/>
    <w:rsid w:val="0F9052C7"/>
    <w:rsid w:val="10174757"/>
    <w:rsid w:val="10699F74"/>
    <w:rsid w:val="14513B2A"/>
    <w:rsid w:val="19A14538"/>
    <w:rsid w:val="1B8B107E"/>
    <w:rsid w:val="1D04761D"/>
    <w:rsid w:val="1E57C245"/>
    <w:rsid w:val="1F431889"/>
    <w:rsid w:val="2153DAA1"/>
    <w:rsid w:val="230F5692"/>
    <w:rsid w:val="2A4FE0E8"/>
    <w:rsid w:val="2D7E5B90"/>
    <w:rsid w:val="2DBBECE0"/>
    <w:rsid w:val="300D8229"/>
    <w:rsid w:val="30F00A45"/>
    <w:rsid w:val="32017159"/>
    <w:rsid w:val="32D792E7"/>
    <w:rsid w:val="340ECCB0"/>
    <w:rsid w:val="3468A74D"/>
    <w:rsid w:val="359C6886"/>
    <w:rsid w:val="36440452"/>
    <w:rsid w:val="38229F4D"/>
    <w:rsid w:val="3B5DBDD5"/>
    <w:rsid w:val="3C2ACF66"/>
    <w:rsid w:val="3CBC47EB"/>
    <w:rsid w:val="3CEE8A12"/>
    <w:rsid w:val="3D8CCA0C"/>
    <w:rsid w:val="3E71D1BE"/>
    <w:rsid w:val="407EDAA1"/>
    <w:rsid w:val="414B8025"/>
    <w:rsid w:val="431CD495"/>
    <w:rsid w:val="460041A6"/>
    <w:rsid w:val="466C0D45"/>
    <w:rsid w:val="467795A8"/>
    <w:rsid w:val="47B73789"/>
    <w:rsid w:val="4847E035"/>
    <w:rsid w:val="48500A29"/>
    <w:rsid w:val="4B355606"/>
    <w:rsid w:val="4B7F80F7"/>
    <w:rsid w:val="4B977848"/>
    <w:rsid w:val="4BE4D54A"/>
    <w:rsid w:val="4ED08684"/>
    <w:rsid w:val="4F808178"/>
    <w:rsid w:val="52C16F8B"/>
    <w:rsid w:val="546AF458"/>
    <w:rsid w:val="563B55EB"/>
    <w:rsid w:val="56B13535"/>
    <w:rsid w:val="56F58DF0"/>
    <w:rsid w:val="57358115"/>
    <w:rsid w:val="578B935D"/>
    <w:rsid w:val="5A97BDFE"/>
    <w:rsid w:val="5C395711"/>
    <w:rsid w:val="5CD62E88"/>
    <w:rsid w:val="5F96A542"/>
    <w:rsid w:val="5F99323F"/>
    <w:rsid w:val="644A50F5"/>
    <w:rsid w:val="649ADF86"/>
    <w:rsid w:val="66CF4685"/>
    <w:rsid w:val="6818E12F"/>
    <w:rsid w:val="68EAE6F5"/>
    <w:rsid w:val="694EC25F"/>
    <w:rsid w:val="6B17CD13"/>
    <w:rsid w:val="6C30B819"/>
    <w:rsid w:val="6C4D1B7D"/>
    <w:rsid w:val="6D4FC2E0"/>
    <w:rsid w:val="6E090B25"/>
    <w:rsid w:val="70135CA2"/>
    <w:rsid w:val="70978EC4"/>
    <w:rsid w:val="7191F6CA"/>
    <w:rsid w:val="73863378"/>
    <w:rsid w:val="73E6C774"/>
    <w:rsid w:val="7467B67B"/>
    <w:rsid w:val="79099F8F"/>
    <w:rsid w:val="7A1511F7"/>
    <w:rsid w:val="7A77A69B"/>
    <w:rsid w:val="7DC3E855"/>
    <w:rsid w:val="7FBADA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5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CD0"/>
    <w:rPr>
      <w:color w:val="0563C1" w:themeColor="hyperlink"/>
      <w:u w:val="single"/>
    </w:rPr>
  </w:style>
  <w:style w:type="character" w:customStyle="1" w:styleId="UnresolvedMention">
    <w:name w:val="Unresolved Mention"/>
    <w:basedOn w:val="DefaultParagraphFont"/>
    <w:uiPriority w:val="99"/>
    <w:semiHidden/>
    <w:unhideWhenUsed/>
    <w:rsid w:val="005E5CD0"/>
    <w:rPr>
      <w:color w:val="605E5C"/>
      <w:shd w:val="clear" w:color="auto" w:fill="E1DFDD"/>
    </w:rPr>
  </w:style>
  <w:style w:type="paragraph" w:styleId="NoSpacing">
    <w:name w:val="No Spacing"/>
    <w:rsid w:val="00511EC0"/>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Revision">
    <w:name w:val="Revision"/>
    <w:hidden/>
    <w:uiPriority w:val="99"/>
    <w:semiHidden/>
    <w:rsid w:val="00297190"/>
    <w:pPr>
      <w:spacing w:after="0" w:line="240" w:lineRule="auto"/>
    </w:pPr>
  </w:style>
  <w:style w:type="character" w:styleId="CommentReference">
    <w:name w:val="annotation reference"/>
    <w:basedOn w:val="DefaultParagraphFont"/>
    <w:uiPriority w:val="99"/>
    <w:semiHidden/>
    <w:unhideWhenUsed/>
    <w:rsid w:val="000B11C0"/>
    <w:rPr>
      <w:sz w:val="16"/>
      <w:szCs w:val="16"/>
    </w:rPr>
  </w:style>
  <w:style w:type="paragraph" w:styleId="CommentText">
    <w:name w:val="annotation text"/>
    <w:basedOn w:val="Normal"/>
    <w:link w:val="CommentTextChar"/>
    <w:uiPriority w:val="99"/>
    <w:unhideWhenUsed/>
    <w:rsid w:val="000B11C0"/>
    <w:pPr>
      <w:spacing w:line="240" w:lineRule="auto"/>
    </w:pPr>
    <w:rPr>
      <w:sz w:val="20"/>
      <w:szCs w:val="20"/>
    </w:rPr>
  </w:style>
  <w:style w:type="character" w:customStyle="1" w:styleId="CommentTextChar">
    <w:name w:val="Comment Text Char"/>
    <w:basedOn w:val="DefaultParagraphFont"/>
    <w:link w:val="CommentText"/>
    <w:uiPriority w:val="99"/>
    <w:rsid w:val="000B11C0"/>
    <w:rPr>
      <w:sz w:val="20"/>
      <w:szCs w:val="20"/>
    </w:rPr>
  </w:style>
  <w:style w:type="paragraph" w:styleId="CommentSubject">
    <w:name w:val="annotation subject"/>
    <w:basedOn w:val="CommentText"/>
    <w:next w:val="CommentText"/>
    <w:link w:val="CommentSubjectChar"/>
    <w:uiPriority w:val="99"/>
    <w:semiHidden/>
    <w:unhideWhenUsed/>
    <w:rsid w:val="000B11C0"/>
    <w:rPr>
      <w:b/>
      <w:bCs/>
    </w:rPr>
  </w:style>
  <w:style w:type="character" w:customStyle="1" w:styleId="CommentSubjectChar">
    <w:name w:val="Comment Subject Char"/>
    <w:basedOn w:val="CommentTextChar"/>
    <w:link w:val="CommentSubject"/>
    <w:uiPriority w:val="99"/>
    <w:semiHidden/>
    <w:rsid w:val="000B11C0"/>
    <w:rPr>
      <w:b/>
      <w:bCs/>
      <w:sz w:val="20"/>
      <w:szCs w:val="20"/>
    </w:rPr>
  </w:style>
  <w:style w:type="paragraph" w:styleId="Header">
    <w:name w:val="header"/>
    <w:basedOn w:val="Normal"/>
    <w:link w:val="HeaderChar"/>
    <w:uiPriority w:val="99"/>
    <w:unhideWhenUsed/>
    <w:rsid w:val="00C9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A9"/>
  </w:style>
  <w:style w:type="paragraph" w:styleId="Footer">
    <w:name w:val="footer"/>
    <w:basedOn w:val="Normal"/>
    <w:link w:val="FooterChar"/>
    <w:uiPriority w:val="99"/>
    <w:unhideWhenUsed/>
    <w:rsid w:val="00C9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A9"/>
  </w:style>
  <w:style w:type="table" w:styleId="TableGrid">
    <w:name w:val="Table Grid"/>
    <w:basedOn w:val="TableNormal"/>
    <w:uiPriority w:val="59"/>
    <w:rsid w:val="00667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R-Title">
    <w:name w:val="ANR - Title"/>
    <w:basedOn w:val="Normal"/>
    <w:link w:val="ANR-TitleChar"/>
    <w:qFormat/>
    <w:rsid w:val="00A33E28"/>
    <w:pPr>
      <w:spacing w:after="0" w:line="240" w:lineRule="auto"/>
      <w:jc w:val="center"/>
    </w:pPr>
    <w:rPr>
      <w:rFonts w:ascii="Franklin Gothic Heavy" w:hAnsi="Franklin Gothic Heavy" w:cs="Times New Roman"/>
      <w:sz w:val="36"/>
      <w:szCs w:val="36"/>
    </w:rPr>
  </w:style>
  <w:style w:type="paragraph" w:customStyle="1" w:styleId="ANR-Sub-Title">
    <w:name w:val="ANR - Sub-Title"/>
    <w:basedOn w:val="Normal"/>
    <w:link w:val="ANR-Sub-TitleChar"/>
    <w:qFormat/>
    <w:rsid w:val="00A33E28"/>
    <w:pPr>
      <w:spacing w:after="0" w:line="240" w:lineRule="auto"/>
      <w:jc w:val="center"/>
    </w:pPr>
    <w:rPr>
      <w:rFonts w:ascii="Franklin Gothic Book" w:hAnsi="Franklin Gothic Book" w:cs="Times New Roman"/>
      <w:sz w:val="32"/>
      <w:szCs w:val="32"/>
    </w:rPr>
  </w:style>
  <w:style w:type="character" w:customStyle="1" w:styleId="ANR-TitleChar">
    <w:name w:val="ANR - Title Char"/>
    <w:basedOn w:val="DefaultParagraphFont"/>
    <w:link w:val="ANR-Title"/>
    <w:rsid w:val="00A33E28"/>
    <w:rPr>
      <w:rFonts w:ascii="Franklin Gothic Heavy" w:hAnsi="Franklin Gothic Heavy" w:cs="Times New Roman"/>
      <w:sz w:val="36"/>
      <w:szCs w:val="36"/>
    </w:rPr>
  </w:style>
  <w:style w:type="paragraph" w:customStyle="1" w:styleId="ANR-Paragraph">
    <w:name w:val="ANR - Paragraph"/>
    <w:basedOn w:val="Normal"/>
    <w:link w:val="ANR-ParagraphChar"/>
    <w:qFormat/>
    <w:rsid w:val="00A33E28"/>
    <w:rPr>
      <w:rFonts w:ascii="Arial" w:hAnsi="Arial" w:cs="Arial"/>
    </w:rPr>
  </w:style>
  <w:style w:type="character" w:customStyle="1" w:styleId="ANR-Sub-TitleChar">
    <w:name w:val="ANR - Sub-Title Char"/>
    <w:basedOn w:val="DefaultParagraphFont"/>
    <w:link w:val="ANR-Sub-Title"/>
    <w:rsid w:val="00A33E28"/>
    <w:rPr>
      <w:rFonts w:ascii="Franklin Gothic Book" w:hAnsi="Franklin Gothic Book" w:cs="Times New Roman"/>
      <w:sz w:val="32"/>
      <w:szCs w:val="32"/>
    </w:rPr>
  </w:style>
  <w:style w:type="paragraph" w:styleId="ListParagraph">
    <w:name w:val="List Paragraph"/>
    <w:basedOn w:val="Normal"/>
    <w:link w:val="ListParagraphChar"/>
    <w:uiPriority w:val="34"/>
    <w:qFormat/>
    <w:rsid w:val="009D28BC"/>
    <w:pPr>
      <w:ind w:left="720"/>
      <w:contextualSpacing/>
    </w:pPr>
  </w:style>
  <w:style w:type="character" w:customStyle="1" w:styleId="ANR-ParagraphChar">
    <w:name w:val="ANR - Paragraph Char"/>
    <w:basedOn w:val="DefaultParagraphFont"/>
    <w:link w:val="ANR-Paragraph"/>
    <w:rsid w:val="00A33E28"/>
    <w:rPr>
      <w:rFonts w:ascii="Arial" w:hAnsi="Arial" w:cs="Arial"/>
    </w:rPr>
  </w:style>
  <w:style w:type="paragraph" w:customStyle="1" w:styleId="ANR-Bullets">
    <w:name w:val="ANR - Bullets"/>
    <w:basedOn w:val="ListParagraph"/>
    <w:link w:val="ANR-BulletsChar"/>
    <w:qFormat/>
    <w:rsid w:val="00F82884"/>
    <w:pPr>
      <w:numPr>
        <w:numId w:val="6"/>
      </w:numPr>
      <w:spacing w:after="0" w:line="240" w:lineRule="auto"/>
    </w:pPr>
    <w:rPr>
      <w:rFonts w:ascii="Arial" w:hAnsi="Arial" w:cs="Arial"/>
    </w:rPr>
  </w:style>
  <w:style w:type="paragraph" w:customStyle="1" w:styleId="ANR-NumberedList">
    <w:name w:val="ANR - Numbered List"/>
    <w:basedOn w:val="ANR-Bullets"/>
    <w:link w:val="ANR-NumberedListChar"/>
    <w:qFormat/>
    <w:rsid w:val="00B11D43"/>
    <w:pPr>
      <w:numPr>
        <w:numId w:val="7"/>
      </w:numPr>
    </w:pPr>
  </w:style>
  <w:style w:type="character" w:customStyle="1" w:styleId="ListParagraphChar">
    <w:name w:val="List Paragraph Char"/>
    <w:basedOn w:val="DefaultParagraphFont"/>
    <w:link w:val="ListParagraph"/>
    <w:uiPriority w:val="34"/>
    <w:rsid w:val="00F82884"/>
  </w:style>
  <w:style w:type="character" w:customStyle="1" w:styleId="ANR-BulletsChar">
    <w:name w:val="ANR - Bullets Char"/>
    <w:basedOn w:val="ListParagraphChar"/>
    <w:link w:val="ANR-Bullets"/>
    <w:rsid w:val="00F82884"/>
    <w:rPr>
      <w:rFonts w:ascii="Arial" w:hAnsi="Arial" w:cs="Arial"/>
    </w:rPr>
  </w:style>
  <w:style w:type="character" w:customStyle="1" w:styleId="ANR-NumberedListChar">
    <w:name w:val="ANR - Numbered List Char"/>
    <w:basedOn w:val="ANR-BulletsChar"/>
    <w:link w:val="ANR-NumberedList"/>
    <w:rsid w:val="00B11D43"/>
    <w:rPr>
      <w:rFonts w:ascii="Arial" w:hAnsi="Arial" w:cs="Arial"/>
    </w:rPr>
  </w:style>
  <w:style w:type="character" w:styleId="SubtleEmphasis">
    <w:name w:val="Subtle Emphasis"/>
    <w:basedOn w:val="DefaultParagraphFont"/>
    <w:uiPriority w:val="19"/>
    <w:qFormat/>
    <w:rsid w:val="00D2444A"/>
    <w:rPr>
      <w:i/>
      <w:iCs/>
      <w:color w:val="404040" w:themeColor="text1" w:themeTint="BF"/>
    </w:rPr>
  </w:style>
  <w:style w:type="character" w:styleId="FollowedHyperlink">
    <w:name w:val="FollowedHyperlink"/>
    <w:basedOn w:val="DefaultParagraphFont"/>
    <w:uiPriority w:val="99"/>
    <w:semiHidden/>
    <w:unhideWhenUsed/>
    <w:rsid w:val="00C13E0B"/>
    <w:rPr>
      <w:color w:val="954F72" w:themeColor="followedHyperlink"/>
      <w:u w:val="single"/>
    </w:rPr>
  </w:style>
  <w:style w:type="paragraph" w:styleId="BalloonText">
    <w:name w:val="Balloon Text"/>
    <w:basedOn w:val="Normal"/>
    <w:link w:val="BalloonTextChar"/>
    <w:uiPriority w:val="99"/>
    <w:semiHidden/>
    <w:unhideWhenUsed/>
    <w:rsid w:val="00637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CD0"/>
    <w:rPr>
      <w:color w:val="0563C1" w:themeColor="hyperlink"/>
      <w:u w:val="single"/>
    </w:rPr>
  </w:style>
  <w:style w:type="character" w:customStyle="1" w:styleId="UnresolvedMention">
    <w:name w:val="Unresolved Mention"/>
    <w:basedOn w:val="DefaultParagraphFont"/>
    <w:uiPriority w:val="99"/>
    <w:semiHidden/>
    <w:unhideWhenUsed/>
    <w:rsid w:val="005E5CD0"/>
    <w:rPr>
      <w:color w:val="605E5C"/>
      <w:shd w:val="clear" w:color="auto" w:fill="E1DFDD"/>
    </w:rPr>
  </w:style>
  <w:style w:type="paragraph" w:styleId="NoSpacing">
    <w:name w:val="No Spacing"/>
    <w:rsid w:val="00511EC0"/>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Revision">
    <w:name w:val="Revision"/>
    <w:hidden/>
    <w:uiPriority w:val="99"/>
    <w:semiHidden/>
    <w:rsid w:val="00297190"/>
    <w:pPr>
      <w:spacing w:after="0" w:line="240" w:lineRule="auto"/>
    </w:pPr>
  </w:style>
  <w:style w:type="character" w:styleId="CommentReference">
    <w:name w:val="annotation reference"/>
    <w:basedOn w:val="DefaultParagraphFont"/>
    <w:uiPriority w:val="99"/>
    <w:semiHidden/>
    <w:unhideWhenUsed/>
    <w:rsid w:val="000B11C0"/>
    <w:rPr>
      <w:sz w:val="16"/>
      <w:szCs w:val="16"/>
    </w:rPr>
  </w:style>
  <w:style w:type="paragraph" w:styleId="CommentText">
    <w:name w:val="annotation text"/>
    <w:basedOn w:val="Normal"/>
    <w:link w:val="CommentTextChar"/>
    <w:uiPriority w:val="99"/>
    <w:unhideWhenUsed/>
    <w:rsid w:val="000B11C0"/>
    <w:pPr>
      <w:spacing w:line="240" w:lineRule="auto"/>
    </w:pPr>
    <w:rPr>
      <w:sz w:val="20"/>
      <w:szCs w:val="20"/>
    </w:rPr>
  </w:style>
  <w:style w:type="character" w:customStyle="1" w:styleId="CommentTextChar">
    <w:name w:val="Comment Text Char"/>
    <w:basedOn w:val="DefaultParagraphFont"/>
    <w:link w:val="CommentText"/>
    <w:uiPriority w:val="99"/>
    <w:rsid w:val="000B11C0"/>
    <w:rPr>
      <w:sz w:val="20"/>
      <w:szCs w:val="20"/>
    </w:rPr>
  </w:style>
  <w:style w:type="paragraph" w:styleId="CommentSubject">
    <w:name w:val="annotation subject"/>
    <w:basedOn w:val="CommentText"/>
    <w:next w:val="CommentText"/>
    <w:link w:val="CommentSubjectChar"/>
    <w:uiPriority w:val="99"/>
    <w:semiHidden/>
    <w:unhideWhenUsed/>
    <w:rsid w:val="000B11C0"/>
    <w:rPr>
      <w:b/>
      <w:bCs/>
    </w:rPr>
  </w:style>
  <w:style w:type="character" w:customStyle="1" w:styleId="CommentSubjectChar">
    <w:name w:val="Comment Subject Char"/>
    <w:basedOn w:val="CommentTextChar"/>
    <w:link w:val="CommentSubject"/>
    <w:uiPriority w:val="99"/>
    <w:semiHidden/>
    <w:rsid w:val="000B11C0"/>
    <w:rPr>
      <w:b/>
      <w:bCs/>
      <w:sz w:val="20"/>
      <w:szCs w:val="20"/>
    </w:rPr>
  </w:style>
  <w:style w:type="paragraph" w:styleId="Header">
    <w:name w:val="header"/>
    <w:basedOn w:val="Normal"/>
    <w:link w:val="HeaderChar"/>
    <w:uiPriority w:val="99"/>
    <w:unhideWhenUsed/>
    <w:rsid w:val="00C9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A9"/>
  </w:style>
  <w:style w:type="paragraph" w:styleId="Footer">
    <w:name w:val="footer"/>
    <w:basedOn w:val="Normal"/>
    <w:link w:val="FooterChar"/>
    <w:uiPriority w:val="99"/>
    <w:unhideWhenUsed/>
    <w:rsid w:val="00C9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A9"/>
  </w:style>
  <w:style w:type="table" w:styleId="TableGrid">
    <w:name w:val="Table Grid"/>
    <w:basedOn w:val="TableNormal"/>
    <w:uiPriority w:val="59"/>
    <w:rsid w:val="00667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R-Title">
    <w:name w:val="ANR - Title"/>
    <w:basedOn w:val="Normal"/>
    <w:link w:val="ANR-TitleChar"/>
    <w:qFormat/>
    <w:rsid w:val="00A33E28"/>
    <w:pPr>
      <w:spacing w:after="0" w:line="240" w:lineRule="auto"/>
      <w:jc w:val="center"/>
    </w:pPr>
    <w:rPr>
      <w:rFonts w:ascii="Franklin Gothic Heavy" w:hAnsi="Franklin Gothic Heavy" w:cs="Times New Roman"/>
      <w:sz w:val="36"/>
      <w:szCs w:val="36"/>
    </w:rPr>
  </w:style>
  <w:style w:type="paragraph" w:customStyle="1" w:styleId="ANR-Sub-Title">
    <w:name w:val="ANR - Sub-Title"/>
    <w:basedOn w:val="Normal"/>
    <w:link w:val="ANR-Sub-TitleChar"/>
    <w:qFormat/>
    <w:rsid w:val="00A33E28"/>
    <w:pPr>
      <w:spacing w:after="0" w:line="240" w:lineRule="auto"/>
      <w:jc w:val="center"/>
    </w:pPr>
    <w:rPr>
      <w:rFonts w:ascii="Franklin Gothic Book" w:hAnsi="Franklin Gothic Book" w:cs="Times New Roman"/>
      <w:sz w:val="32"/>
      <w:szCs w:val="32"/>
    </w:rPr>
  </w:style>
  <w:style w:type="character" w:customStyle="1" w:styleId="ANR-TitleChar">
    <w:name w:val="ANR - Title Char"/>
    <w:basedOn w:val="DefaultParagraphFont"/>
    <w:link w:val="ANR-Title"/>
    <w:rsid w:val="00A33E28"/>
    <w:rPr>
      <w:rFonts w:ascii="Franklin Gothic Heavy" w:hAnsi="Franklin Gothic Heavy" w:cs="Times New Roman"/>
      <w:sz w:val="36"/>
      <w:szCs w:val="36"/>
    </w:rPr>
  </w:style>
  <w:style w:type="paragraph" w:customStyle="1" w:styleId="ANR-Paragraph">
    <w:name w:val="ANR - Paragraph"/>
    <w:basedOn w:val="Normal"/>
    <w:link w:val="ANR-ParagraphChar"/>
    <w:qFormat/>
    <w:rsid w:val="00A33E28"/>
    <w:rPr>
      <w:rFonts w:ascii="Arial" w:hAnsi="Arial" w:cs="Arial"/>
    </w:rPr>
  </w:style>
  <w:style w:type="character" w:customStyle="1" w:styleId="ANR-Sub-TitleChar">
    <w:name w:val="ANR - Sub-Title Char"/>
    <w:basedOn w:val="DefaultParagraphFont"/>
    <w:link w:val="ANR-Sub-Title"/>
    <w:rsid w:val="00A33E28"/>
    <w:rPr>
      <w:rFonts w:ascii="Franklin Gothic Book" w:hAnsi="Franklin Gothic Book" w:cs="Times New Roman"/>
      <w:sz w:val="32"/>
      <w:szCs w:val="32"/>
    </w:rPr>
  </w:style>
  <w:style w:type="paragraph" w:styleId="ListParagraph">
    <w:name w:val="List Paragraph"/>
    <w:basedOn w:val="Normal"/>
    <w:link w:val="ListParagraphChar"/>
    <w:uiPriority w:val="34"/>
    <w:qFormat/>
    <w:rsid w:val="009D28BC"/>
    <w:pPr>
      <w:ind w:left="720"/>
      <w:contextualSpacing/>
    </w:pPr>
  </w:style>
  <w:style w:type="character" w:customStyle="1" w:styleId="ANR-ParagraphChar">
    <w:name w:val="ANR - Paragraph Char"/>
    <w:basedOn w:val="DefaultParagraphFont"/>
    <w:link w:val="ANR-Paragraph"/>
    <w:rsid w:val="00A33E28"/>
    <w:rPr>
      <w:rFonts w:ascii="Arial" w:hAnsi="Arial" w:cs="Arial"/>
    </w:rPr>
  </w:style>
  <w:style w:type="paragraph" w:customStyle="1" w:styleId="ANR-Bullets">
    <w:name w:val="ANR - Bullets"/>
    <w:basedOn w:val="ListParagraph"/>
    <w:link w:val="ANR-BulletsChar"/>
    <w:qFormat/>
    <w:rsid w:val="00F82884"/>
    <w:pPr>
      <w:numPr>
        <w:numId w:val="6"/>
      </w:numPr>
      <w:spacing w:after="0" w:line="240" w:lineRule="auto"/>
    </w:pPr>
    <w:rPr>
      <w:rFonts w:ascii="Arial" w:hAnsi="Arial" w:cs="Arial"/>
    </w:rPr>
  </w:style>
  <w:style w:type="paragraph" w:customStyle="1" w:styleId="ANR-NumberedList">
    <w:name w:val="ANR - Numbered List"/>
    <w:basedOn w:val="ANR-Bullets"/>
    <w:link w:val="ANR-NumberedListChar"/>
    <w:qFormat/>
    <w:rsid w:val="00B11D43"/>
    <w:pPr>
      <w:numPr>
        <w:numId w:val="7"/>
      </w:numPr>
    </w:pPr>
  </w:style>
  <w:style w:type="character" w:customStyle="1" w:styleId="ListParagraphChar">
    <w:name w:val="List Paragraph Char"/>
    <w:basedOn w:val="DefaultParagraphFont"/>
    <w:link w:val="ListParagraph"/>
    <w:uiPriority w:val="34"/>
    <w:rsid w:val="00F82884"/>
  </w:style>
  <w:style w:type="character" w:customStyle="1" w:styleId="ANR-BulletsChar">
    <w:name w:val="ANR - Bullets Char"/>
    <w:basedOn w:val="ListParagraphChar"/>
    <w:link w:val="ANR-Bullets"/>
    <w:rsid w:val="00F82884"/>
    <w:rPr>
      <w:rFonts w:ascii="Arial" w:hAnsi="Arial" w:cs="Arial"/>
    </w:rPr>
  </w:style>
  <w:style w:type="character" w:customStyle="1" w:styleId="ANR-NumberedListChar">
    <w:name w:val="ANR - Numbered List Char"/>
    <w:basedOn w:val="ANR-BulletsChar"/>
    <w:link w:val="ANR-NumberedList"/>
    <w:rsid w:val="00B11D43"/>
    <w:rPr>
      <w:rFonts w:ascii="Arial" w:hAnsi="Arial" w:cs="Arial"/>
    </w:rPr>
  </w:style>
  <w:style w:type="character" w:styleId="SubtleEmphasis">
    <w:name w:val="Subtle Emphasis"/>
    <w:basedOn w:val="DefaultParagraphFont"/>
    <w:uiPriority w:val="19"/>
    <w:qFormat/>
    <w:rsid w:val="00D2444A"/>
    <w:rPr>
      <w:i/>
      <w:iCs/>
      <w:color w:val="404040" w:themeColor="text1" w:themeTint="BF"/>
    </w:rPr>
  </w:style>
  <w:style w:type="character" w:styleId="FollowedHyperlink">
    <w:name w:val="FollowedHyperlink"/>
    <w:basedOn w:val="DefaultParagraphFont"/>
    <w:uiPriority w:val="99"/>
    <w:semiHidden/>
    <w:unhideWhenUsed/>
    <w:rsid w:val="00C13E0B"/>
    <w:rPr>
      <w:color w:val="954F72" w:themeColor="followedHyperlink"/>
      <w:u w:val="single"/>
    </w:rPr>
  </w:style>
  <w:style w:type="paragraph" w:styleId="BalloonText">
    <w:name w:val="Balloon Text"/>
    <w:basedOn w:val="Normal"/>
    <w:link w:val="BalloonTextChar"/>
    <w:uiPriority w:val="99"/>
    <w:semiHidden/>
    <w:unhideWhenUsed/>
    <w:rsid w:val="00637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8875">
      <w:bodyDiv w:val="1"/>
      <w:marLeft w:val="0"/>
      <w:marRight w:val="0"/>
      <w:marTop w:val="0"/>
      <w:marBottom w:val="0"/>
      <w:divBdr>
        <w:top w:val="none" w:sz="0" w:space="0" w:color="auto"/>
        <w:left w:val="none" w:sz="0" w:space="0" w:color="auto"/>
        <w:bottom w:val="none" w:sz="0" w:space="0" w:color="auto"/>
        <w:right w:val="none" w:sz="0" w:space="0" w:color="auto"/>
      </w:divBdr>
      <w:divsChild>
        <w:div w:id="562761289">
          <w:marLeft w:val="0"/>
          <w:marRight w:val="0"/>
          <w:marTop w:val="0"/>
          <w:marBottom w:val="0"/>
          <w:divBdr>
            <w:top w:val="none" w:sz="0" w:space="0" w:color="auto"/>
            <w:left w:val="none" w:sz="0" w:space="0" w:color="auto"/>
            <w:bottom w:val="none" w:sz="0" w:space="0" w:color="auto"/>
            <w:right w:val="none" w:sz="0" w:space="0" w:color="auto"/>
          </w:divBdr>
          <w:divsChild>
            <w:div w:id="331107014">
              <w:marLeft w:val="0"/>
              <w:marRight w:val="0"/>
              <w:marTop w:val="0"/>
              <w:marBottom w:val="0"/>
              <w:divBdr>
                <w:top w:val="none" w:sz="0" w:space="0" w:color="auto"/>
                <w:left w:val="none" w:sz="0" w:space="0" w:color="auto"/>
                <w:bottom w:val="none" w:sz="0" w:space="0" w:color="auto"/>
                <w:right w:val="none" w:sz="0" w:space="0" w:color="auto"/>
              </w:divBdr>
            </w:div>
            <w:div w:id="709108340">
              <w:marLeft w:val="0"/>
              <w:marRight w:val="0"/>
              <w:marTop w:val="0"/>
              <w:marBottom w:val="0"/>
              <w:divBdr>
                <w:top w:val="none" w:sz="0" w:space="0" w:color="auto"/>
                <w:left w:val="none" w:sz="0" w:space="0" w:color="auto"/>
                <w:bottom w:val="none" w:sz="0" w:space="0" w:color="auto"/>
                <w:right w:val="none" w:sz="0" w:space="0" w:color="auto"/>
              </w:divBdr>
            </w:div>
            <w:div w:id="739521658">
              <w:marLeft w:val="0"/>
              <w:marRight w:val="0"/>
              <w:marTop w:val="0"/>
              <w:marBottom w:val="0"/>
              <w:divBdr>
                <w:top w:val="none" w:sz="0" w:space="0" w:color="auto"/>
                <w:left w:val="none" w:sz="0" w:space="0" w:color="auto"/>
                <w:bottom w:val="none" w:sz="0" w:space="0" w:color="auto"/>
                <w:right w:val="none" w:sz="0" w:space="0" w:color="auto"/>
              </w:divBdr>
              <w:divsChild>
                <w:div w:id="1735814143">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1035233043">
              <w:marLeft w:val="0"/>
              <w:marRight w:val="0"/>
              <w:marTop w:val="0"/>
              <w:marBottom w:val="0"/>
              <w:divBdr>
                <w:top w:val="none" w:sz="0" w:space="0" w:color="auto"/>
                <w:left w:val="none" w:sz="0" w:space="0" w:color="auto"/>
                <w:bottom w:val="none" w:sz="0" w:space="0" w:color="auto"/>
                <w:right w:val="none" w:sz="0" w:space="0" w:color="auto"/>
              </w:divBdr>
            </w:div>
            <w:div w:id="1233392243">
              <w:marLeft w:val="0"/>
              <w:marRight w:val="0"/>
              <w:marTop w:val="0"/>
              <w:marBottom w:val="0"/>
              <w:divBdr>
                <w:top w:val="none" w:sz="0" w:space="0" w:color="auto"/>
                <w:left w:val="none" w:sz="0" w:space="0" w:color="auto"/>
                <w:bottom w:val="none" w:sz="0" w:space="0" w:color="auto"/>
                <w:right w:val="none" w:sz="0" w:space="0" w:color="auto"/>
              </w:divBdr>
            </w:div>
            <w:div w:id="1467967758">
              <w:marLeft w:val="0"/>
              <w:marRight w:val="0"/>
              <w:marTop w:val="0"/>
              <w:marBottom w:val="0"/>
              <w:divBdr>
                <w:top w:val="none" w:sz="0" w:space="0" w:color="auto"/>
                <w:left w:val="none" w:sz="0" w:space="0" w:color="auto"/>
                <w:bottom w:val="none" w:sz="0" w:space="0" w:color="auto"/>
                <w:right w:val="none" w:sz="0" w:space="0" w:color="auto"/>
              </w:divBdr>
            </w:div>
            <w:div w:id="1792745035">
              <w:marLeft w:val="0"/>
              <w:marRight w:val="0"/>
              <w:marTop w:val="0"/>
              <w:marBottom w:val="0"/>
              <w:divBdr>
                <w:top w:val="none" w:sz="0" w:space="0" w:color="auto"/>
                <w:left w:val="none" w:sz="0" w:space="0" w:color="auto"/>
                <w:bottom w:val="none" w:sz="0" w:space="0" w:color="auto"/>
                <w:right w:val="none" w:sz="0" w:space="0" w:color="auto"/>
              </w:divBdr>
            </w:div>
            <w:div w:id="1824157344">
              <w:marLeft w:val="0"/>
              <w:marRight w:val="0"/>
              <w:marTop w:val="0"/>
              <w:marBottom w:val="0"/>
              <w:divBdr>
                <w:top w:val="none" w:sz="0" w:space="0" w:color="auto"/>
                <w:left w:val="none" w:sz="0" w:space="0" w:color="auto"/>
                <w:bottom w:val="none" w:sz="0" w:space="0" w:color="auto"/>
                <w:right w:val="none" w:sz="0" w:space="0" w:color="auto"/>
              </w:divBdr>
            </w:div>
          </w:divsChild>
        </w:div>
        <w:div w:id="1952320103">
          <w:marLeft w:val="0"/>
          <w:marRight w:val="0"/>
          <w:marTop w:val="0"/>
          <w:marBottom w:val="0"/>
          <w:divBdr>
            <w:top w:val="none" w:sz="0" w:space="0" w:color="auto"/>
            <w:left w:val="none" w:sz="0" w:space="0" w:color="auto"/>
            <w:bottom w:val="none" w:sz="0" w:space="0" w:color="auto"/>
            <w:right w:val="none" w:sz="0" w:space="0" w:color="auto"/>
          </w:divBdr>
          <w:divsChild>
            <w:div w:id="817305016">
              <w:marLeft w:val="0"/>
              <w:marRight w:val="0"/>
              <w:marTop w:val="0"/>
              <w:marBottom w:val="0"/>
              <w:divBdr>
                <w:top w:val="none" w:sz="0" w:space="0" w:color="auto"/>
                <w:left w:val="none" w:sz="0" w:space="0" w:color="auto"/>
                <w:bottom w:val="none" w:sz="0" w:space="0" w:color="auto"/>
                <w:right w:val="none" w:sz="0" w:space="0" w:color="auto"/>
              </w:divBdr>
            </w:div>
            <w:div w:id="827789653">
              <w:marLeft w:val="0"/>
              <w:marRight w:val="0"/>
              <w:marTop w:val="0"/>
              <w:marBottom w:val="0"/>
              <w:divBdr>
                <w:top w:val="none" w:sz="0" w:space="0" w:color="auto"/>
                <w:left w:val="none" w:sz="0" w:space="0" w:color="auto"/>
                <w:bottom w:val="none" w:sz="0" w:space="0" w:color="auto"/>
                <w:right w:val="none" w:sz="0" w:space="0" w:color="auto"/>
              </w:divBdr>
            </w:div>
            <w:div w:id="950476458">
              <w:marLeft w:val="0"/>
              <w:marRight w:val="0"/>
              <w:marTop w:val="0"/>
              <w:marBottom w:val="0"/>
              <w:divBdr>
                <w:top w:val="none" w:sz="0" w:space="0" w:color="auto"/>
                <w:left w:val="none" w:sz="0" w:space="0" w:color="auto"/>
                <w:bottom w:val="none" w:sz="0" w:space="0" w:color="auto"/>
                <w:right w:val="none" w:sz="0" w:space="0" w:color="auto"/>
              </w:divBdr>
            </w:div>
            <w:div w:id="1823811595">
              <w:marLeft w:val="0"/>
              <w:marRight w:val="0"/>
              <w:marTop w:val="0"/>
              <w:marBottom w:val="0"/>
              <w:divBdr>
                <w:top w:val="none" w:sz="0" w:space="0" w:color="auto"/>
                <w:left w:val="none" w:sz="0" w:space="0" w:color="auto"/>
                <w:bottom w:val="none" w:sz="0" w:space="0" w:color="auto"/>
                <w:right w:val="none" w:sz="0" w:space="0" w:color="auto"/>
              </w:divBdr>
            </w:div>
          </w:divsChild>
        </w:div>
        <w:div w:id="1977760532">
          <w:marLeft w:val="0"/>
          <w:marRight w:val="0"/>
          <w:marTop w:val="0"/>
          <w:marBottom w:val="0"/>
          <w:divBdr>
            <w:top w:val="none" w:sz="0" w:space="0" w:color="auto"/>
            <w:left w:val="none" w:sz="0" w:space="0" w:color="auto"/>
            <w:bottom w:val="none" w:sz="0" w:space="0" w:color="auto"/>
            <w:right w:val="none" w:sz="0" w:space="0" w:color="auto"/>
          </w:divBdr>
          <w:divsChild>
            <w:div w:id="55669318">
              <w:marLeft w:val="0"/>
              <w:marRight w:val="0"/>
              <w:marTop w:val="0"/>
              <w:marBottom w:val="0"/>
              <w:divBdr>
                <w:top w:val="none" w:sz="0" w:space="0" w:color="auto"/>
                <w:left w:val="none" w:sz="0" w:space="0" w:color="auto"/>
                <w:bottom w:val="none" w:sz="0" w:space="0" w:color="auto"/>
                <w:right w:val="none" w:sz="0" w:space="0" w:color="auto"/>
              </w:divBdr>
            </w:div>
            <w:div w:id="274027084">
              <w:marLeft w:val="0"/>
              <w:marRight w:val="0"/>
              <w:marTop w:val="0"/>
              <w:marBottom w:val="0"/>
              <w:divBdr>
                <w:top w:val="none" w:sz="0" w:space="0" w:color="auto"/>
                <w:left w:val="none" w:sz="0" w:space="0" w:color="auto"/>
                <w:bottom w:val="none" w:sz="0" w:space="0" w:color="auto"/>
                <w:right w:val="none" w:sz="0" w:space="0" w:color="auto"/>
              </w:divBdr>
            </w:div>
            <w:div w:id="454713711">
              <w:marLeft w:val="0"/>
              <w:marRight w:val="0"/>
              <w:marTop w:val="0"/>
              <w:marBottom w:val="0"/>
              <w:divBdr>
                <w:top w:val="none" w:sz="0" w:space="0" w:color="auto"/>
                <w:left w:val="none" w:sz="0" w:space="0" w:color="auto"/>
                <w:bottom w:val="none" w:sz="0" w:space="0" w:color="auto"/>
                <w:right w:val="none" w:sz="0" w:space="0" w:color="auto"/>
              </w:divBdr>
            </w:div>
            <w:div w:id="942302472">
              <w:marLeft w:val="0"/>
              <w:marRight w:val="0"/>
              <w:marTop w:val="0"/>
              <w:marBottom w:val="0"/>
              <w:divBdr>
                <w:top w:val="none" w:sz="0" w:space="0" w:color="auto"/>
                <w:left w:val="none" w:sz="0" w:space="0" w:color="auto"/>
                <w:bottom w:val="none" w:sz="0" w:space="0" w:color="auto"/>
                <w:right w:val="none" w:sz="0" w:space="0" w:color="auto"/>
              </w:divBdr>
            </w:div>
            <w:div w:id="1004430576">
              <w:marLeft w:val="0"/>
              <w:marRight w:val="0"/>
              <w:marTop w:val="0"/>
              <w:marBottom w:val="0"/>
              <w:divBdr>
                <w:top w:val="none" w:sz="0" w:space="0" w:color="auto"/>
                <w:left w:val="none" w:sz="0" w:space="0" w:color="auto"/>
                <w:bottom w:val="none" w:sz="0" w:space="0" w:color="auto"/>
                <w:right w:val="none" w:sz="0" w:space="0" w:color="auto"/>
              </w:divBdr>
            </w:div>
            <w:div w:id="1065877799">
              <w:marLeft w:val="0"/>
              <w:marRight w:val="0"/>
              <w:marTop w:val="0"/>
              <w:marBottom w:val="0"/>
              <w:divBdr>
                <w:top w:val="none" w:sz="0" w:space="0" w:color="auto"/>
                <w:left w:val="none" w:sz="0" w:space="0" w:color="auto"/>
                <w:bottom w:val="none" w:sz="0" w:space="0" w:color="auto"/>
                <w:right w:val="none" w:sz="0" w:space="0" w:color="auto"/>
              </w:divBdr>
            </w:div>
            <w:div w:id="1676493460">
              <w:marLeft w:val="0"/>
              <w:marRight w:val="0"/>
              <w:marTop w:val="0"/>
              <w:marBottom w:val="0"/>
              <w:divBdr>
                <w:top w:val="none" w:sz="0" w:space="0" w:color="auto"/>
                <w:left w:val="none" w:sz="0" w:space="0" w:color="auto"/>
                <w:bottom w:val="none" w:sz="0" w:space="0" w:color="auto"/>
                <w:right w:val="none" w:sz="0" w:space="0" w:color="auto"/>
              </w:divBdr>
            </w:div>
            <w:div w:id="2081559289">
              <w:marLeft w:val="0"/>
              <w:marRight w:val="0"/>
              <w:marTop w:val="0"/>
              <w:marBottom w:val="0"/>
              <w:divBdr>
                <w:top w:val="none" w:sz="0" w:space="0" w:color="auto"/>
                <w:left w:val="none" w:sz="0" w:space="0" w:color="auto"/>
                <w:bottom w:val="none" w:sz="0" w:space="0" w:color="auto"/>
                <w:right w:val="none" w:sz="0" w:space="0" w:color="auto"/>
              </w:divBdr>
            </w:div>
          </w:divsChild>
        </w:div>
        <w:div w:id="2058121790">
          <w:marLeft w:val="0"/>
          <w:marRight w:val="0"/>
          <w:marTop w:val="0"/>
          <w:marBottom w:val="0"/>
          <w:divBdr>
            <w:top w:val="none" w:sz="0" w:space="0" w:color="auto"/>
            <w:left w:val="none" w:sz="0" w:space="0" w:color="auto"/>
            <w:bottom w:val="none" w:sz="0" w:space="0" w:color="auto"/>
            <w:right w:val="none" w:sz="0" w:space="0" w:color="auto"/>
          </w:divBdr>
          <w:divsChild>
            <w:div w:id="546111846">
              <w:marLeft w:val="0"/>
              <w:marRight w:val="0"/>
              <w:marTop w:val="0"/>
              <w:marBottom w:val="0"/>
              <w:divBdr>
                <w:top w:val="none" w:sz="0" w:space="0" w:color="auto"/>
                <w:left w:val="none" w:sz="0" w:space="0" w:color="auto"/>
                <w:bottom w:val="none" w:sz="0" w:space="0" w:color="auto"/>
                <w:right w:val="none" w:sz="0" w:space="0" w:color="auto"/>
              </w:divBdr>
            </w:div>
            <w:div w:id="8322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rackin@vermont.gov" TargetMode="External"/><Relationship Id="rId13" Type="http://schemas.openxmlformats.org/officeDocument/2006/relationships/hyperlink" Target="https://vtstateparks.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eenmountainclub.org/hiking/trail-updates/" TargetMode="External"/><Relationship Id="rId17" Type="http://schemas.openxmlformats.org/officeDocument/2006/relationships/hyperlink" Target="mailto:anr.civilrights@vermont.gov" TargetMode="External"/><Relationship Id="rId2" Type="http://schemas.openxmlformats.org/officeDocument/2006/relationships/styles" Target="styles.xml"/><Relationship Id="rId16" Type="http://schemas.openxmlformats.org/officeDocument/2006/relationships/hyperlink" Target="https://vtfishandwildlife.com/fish/boating-in-vermont/fishing-access-areas/closed-access-areas-and-improvement-projec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mba.org/trailsinvt/" TargetMode="External"/><Relationship Id="rId5" Type="http://schemas.openxmlformats.org/officeDocument/2006/relationships/webSettings" Target="webSettings.xml"/><Relationship Id="rId15" Type="http://schemas.openxmlformats.org/officeDocument/2006/relationships/hyperlink" Target="https://www.healthvermont.gov/tracking/cyanobacteria-tracker" TargetMode="External"/><Relationship Id="rId10" Type="http://schemas.openxmlformats.org/officeDocument/2006/relationships/hyperlink" Target="https://www.trailfinder.inf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ather.gov/aly/" TargetMode="External"/><Relationship Id="rId14" Type="http://schemas.openxmlformats.org/officeDocument/2006/relationships/hyperlink" Target="https://anrweb.vt.gov/FPR/SwimWater/PublicRepor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Links>
    <vt:vector size="84" baseType="variant">
      <vt:variant>
        <vt:i4>7602188</vt:i4>
      </vt:variant>
      <vt:variant>
        <vt:i4>30</vt:i4>
      </vt:variant>
      <vt:variant>
        <vt:i4>0</vt:i4>
      </vt:variant>
      <vt:variant>
        <vt:i4>5</vt:i4>
      </vt:variant>
      <vt:variant>
        <vt:lpwstr>mailto:anr.civilrights@vermont.gov</vt:lpwstr>
      </vt:variant>
      <vt:variant>
        <vt:lpwstr/>
      </vt:variant>
      <vt:variant>
        <vt:i4>5898324</vt:i4>
      </vt:variant>
      <vt:variant>
        <vt:i4>27</vt:i4>
      </vt:variant>
      <vt:variant>
        <vt:i4>0</vt:i4>
      </vt:variant>
      <vt:variant>
        <vt:i4>5</vt:i4>
      </vt:variant>
      <vt:variant>
        <vt:lpwstr>https://anr.vermont.gov/Flood</vt:lpwstr>
      </vt:variant>
      <vt:variant>
        <vt:lpwstr/>
      </vt:variant>
      <vt:variant>
        <vt:i4>4915295</vt:i4>
      </vt:variant>
      <vt:variant>
        <vt:i4>24</vt:i4>
      </vt:variant>
      <vt:variant>
        <vt:i4>0</vt:i4>
      </vt:variant>
      <vt:variant>
        <vt:i4>5</vt:i4>
      </vt:variant>
      <vt:variant>
        <vt:lpwstr>https://www.vermont.gov/volunteer</vt:lpwstr>
      </vt:variant>
      <vt:variant>
        <vt:lpwstr/>
      </vt:variant>
      <vt:variant>
        <vt:i4>1703946</vt:i4>
      </vt:variant>
      <vt:variant>
        <vt:i4>21</vt:i4>
      </vt:variant>
      <vt:variant>
        <vt:i4>0</vt:i4>
      </vt:variant>
      <vt:variant>
        <vt:i4>5</vt:i4>
      </vt:variant>
      <vt:variant>
        <vt:lpwstr>https://vtstateparks.com/</vt:lpwstr>
      </vt:variant>
      <vt:variant>
        <vt:lpwstr/>
      </vt:variant>
      <vt:variant>
        <vt:i4>3604516</vt:i4>
      </vt:variant>
      <vt:variant>
        <vt:i4>18</vt:i4>
      </vt:variant>
      <vt:variant>
        <vt:i4>0</vt:i4>
      </vt:variant>
      <vt:variant>
        <vt:i4>5</vt:i4>
      </vt:variant>
      <vt:variant>
        <vt:lpwstr>https://www.greenmountainclub.org/hiking/trail-updates/</vt:lpwstr>
      </vt:variant>
      <vt:variant>
        <vt:lpwstr/>
      </vt:variant>
      <vt:variant>
        <vt:i4>6029397</vt:i4>
      </vt:variant>
      <vt:variant>
        <vt:i4>15</vt:i4>
      </vt:variant>
      <vt:variant>
        <vt:i4>0</vt:i4>
      </vt:variant>
      <vt:variant>
        <vt:i4>5</vt:i4>
      </vt:variant>
      <vt:variant>
        <vt:lpwstr>https://vmba.org/trailsinvt/</vt:lpwstr>
      </vt:variant>
      <vt:variant>
        <vt:lpwstr/>
      </vt:variant>
      <vt:variant>
        <vt:i4>1114185</vt:i4>
      </vt:variant>
      <vt:variant>
        <vt:i4>12</vt:i4>
      </vt:variant>
      <vt:variant>
        <vt:i4>0</vt:i4>
      </vt:variant>
      <vt:variant>
        <vt:i4>5</vt:i4>
      </vt:variant>
      <vt:variant>
        <vt:lpwstr>https://www.trailfinder.info/</vt:lpwstr>
      </vt:variant>
      <vt:variant>
        <vt:lpwstr/>
      </vt:variant>
      <vt:variant>
        <vt:i4>1114181</vt:i4>
      </vt:variant>
      <vt:variant>
        <vt:i4>9</vt:i4>
      </vt:variant>
      <vt:variant>
        <vt:i4>0</vt:i4>
      </vt:variant>
      <vt:variant>
        <vt:i4>5</vt:i4>
      </vt:variant>
      <vt:variant>
        <vt:lpwstr>https://www.weather.gov/aly/</vt:lpwstr>
      </vt:variant>
      <vt:variant>
        <vt:lpwstr/>
      </vt:variant>
      <vt:variant>
        <vt:i4>589897</vt:i4>
      </vt:variant>
      <vt:variant>
        <vt:i4>6</vt:i4>
      </vt:variant>
      <vt:variant>
        <vt:i4>0</vt:i4>
      </vt:variant>
      <vt:variant>
        <vt:i4>5</vt:i4>
      </vt:variant>
      <vt:variant>
        <vt:lpwstr>https://www.weather.gov/btv/</vt:lpwstr>
      </vt:variant>
      <vt:variant>
        <vt:lpwstr/>
      </vt:variant>
      <vt:variant>
        <vt:i4>4980746</vt:i4>
      </vt:variant>
      <vt:variant>
        <vt:i4>3</vt:i4>
      </vt:variant>
      <vt:variant>
        <vt:i4>0</vt:i4>
      </vt:variant>
      <vt:variant>
        <vt:i4>5</vt:i4>
      </vt:variant>
      <vt:variant>
        <vt:lpwstr>https://newengland511.org/region/Vermont</vt:lpwstr>
      </vt:variant>
      <vt:variant>
        <vt:lpwstr/>
      </vt:variant>
      <vt:variant>
        <vt:i4>2031735</vt:i4>
      </vt:variant>
      <vt:variant>
        <vt:i4>0</vt:i4>
      </vt:variant>
      <vt:variant>
        <vt:i4>0</vt:i4>
      </vt:variant>
      <vt:variant>
        <vt:i4>5</vt:i4>
      </vt:variant>
      <vt:variant>
        <vt:lpwstr>mailto:stephanie.brackin@vermont.gov</vt:lpwstr>
      </vt:variant>
      <vt:variant>
        <vt:lpwstr/>
      </vt:variant>
      <vt:variant>
        <vt:i4>7995445</vt:i4>
      </vt:variant>
      <vt:variant>
        <vt:i4>6</vt:i4>
      </vt:variant>
      <vt:variant>
        <vt:i4>0</vt:i4>
      </vt:variant>
      <vt:variant>
        <vt:i4>5</vt:i4>
      </vt:variant>
      <vt:variant>
        <vt:lpwstr>https://gcc02.safelinks.protection.outlook.com/?url=https%3A%2F%2Fanr.vermont.gov%2FFlood&amp;data=05%7C01%7CAgnes.Barsalow%40vermont.gov%7C1f7231c03043416e720c08db88826d61%7C20b4933bbaad433c9c0270edcc7559c6%7C0%7C0%7C638253865982320736%7CUnknown%7CTWFpbGZsb3d8eyJWIjoiMC4wLjAwMDAiLCJQIjoiV2luMzIiLCJBTiI6Ik1haWwiLCJXVCI6Mn0%3D%7C3000%7C%7C%7C&amp;sdata=W9brsJz%2Fd66Opx5mQpF9xJAP0fbG8ImxLxDu%2Bq7XtaU%3D&amp;reserved=0</vt:lpwstr>
      </vt:variant>
      <vt:variant>
        <vt:lpwstr/>
      </vt:variant>
      <vt:variant>
        <vt:i4>4915295</vt:i4>
      </vt:variant>
      <vt:variant>
        <vt:i4>3</vt:i4>
      </vt:variant>
      <vt:variant>
        <vt:i4>0</vt:i4>
      </vt:variant>
      <vt:variant>
        <vt:i4>5</vt:i4>
      </vt:variant>
      <vt:variant>
        <vt:lpwstr>https://www.vermont.gov/volunteer</vt:lpwstr>
      </vt:variant>
      <vt:variant>
        <vt:lpwstr/>
      </vt:variant>
      <vt:variant>
        <vt:i4>589908</vt:i4>
      </vt:variant>
      <vt:variant>
        <vt:i4>0</vt:i4>
      </vt:variant>
      <vt:variant>
        <vt:i4>0</vt:i4>
      </vt:variant>
      <vt:variant>
        <vt:i4>5</vt:i4>
      </vt:variant>
      <vt:variant>
        <vt:lpwstr>https://anrweb.vt.gov/FPR/SwimWater/PublicReport.aspx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2023-08-05T07:28:00Z</dcterms:created>
  <dcterms:modified xsi:type="dcterms:W3CDTF">2023-08-08T12:27:00Z</dcterms:modified>
</cp:coreProperties>
</file>